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53481" w14:textId="77777777" w:rsidR="007D58CC" w:rsidRPr="0029377D" w:rsidRDefault="001C00E4" w:rsidP="006918CD">
      <w:pPr>
        <w:spacing w:after="0"/>
        <w:ind w:left="0"/>
        <w:jc w:val="center"/>
        <w:rPr>
          <w:b/>
          <w:bCs/>
          <w:color w:val="000000"/>
          <w:sz w:val="36"/>
          <w:szCs w:val="36"/>
        </w:rPr>
      </w:pPr>
      <w:r>
        <w:rPr>
          <w:noProof/>
        </w:rPr>
        <w:drawing>
          <wp:inline distT="0" distB="0" distL="0" distR="0" wp14:anchorId="299C0AD6" wp14:editId="625882A4">
            <wp:extent cx="2337027" cy="2181225"/>
            <wp:effectExtent l="0" t="0" r="6350" b="0"/>
            <wp:docPr id="610553269" name="Picture 1" descr="Skelton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ton School - Hom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8141" cy="2182265"/>
                    </a:xfrm>
                    <a:prstGeom prst="rect">
                      <a:avLst/>
                    </a:prstGeom>
                    <a:noFill/>
                    <a:ln>
                      <a:noFill/>
                    </a:ln>
                  </pic:spPr>
                </pic:pic>
              </a:graphicData>
            </a:graphic>
          </wp:inline>
        </w:drawing>
      </w:r>
    </w:p>
    <w:p w14:paraId="7961C89F" w14:textId="77777777" w:rsidR="007D58CC" w:rsidRPr="00F950ED" w:rsidRDefault="007D58CC" w:rsidP="006918CD">
      <w:pPr>
        <w:spacing w:after="0"/>
        <w:ind w:left="0"/>
        <w:jc w:val="center"/>
        <w:rPr>
          <w:b/>
          <w:sz w:val="36"/>
        </w:rPr>
      </w:pPr>
    </w:p>
    <w:p w14:paraId="7961C8A0" w14:textId="77777777" w:rsidR="007D58CC" w:rsidRPr="00F950ED" w:rsidRDefault="007D58CC" w:rsidP="006918CD">
      <w:pPr>
        <w:spacing w:after="0"/>
        <w:ind w:left="0"/>
        <w:jc w:val="center"/>
        <w:rPr>
          <w:b/>
          <w:sz w:val="72"/>
        </w:rPr>
      </w:pPr>
    </w:p>
    <w:p w14:paraId="7961C8A1" w14:textId="77777777" w:rsidR="007D58CC" w:rsidRPr="0029377D" w:rsidRDefault="007D58CC" w:rsidP="006918CD">
      <w:pPr>
        <w:spacing w:after="0"/>
        <w:ind w:left="0"/>
        <w:jc w:val="center"/>
        <w:rPr>
          <w:b/>
          <w:bCs/>
          <w:sz w:val="72"/>
          <w:szCs w:val="72"/>
        </w:rPr>
      </w:pPr>
      <w:r w:rsidRPr="0029377D">
        <w:rPr>
          <w:b/>
          <w:bCs/>
          <w:sz w:val="72"/>
          <w:szCs w:val="72"/>
        </w:rPr>
        <w:t>DATA PROTECTION POLICY</w:t>
      </w:r>
    </w:p>
    <w:p w14:paraId="7961C8A2" w14:textId="77777777" w:rsidR="007D58CC" w:rsidRPr="0029377D" w:rsidRDefault="007D58CC" w:rsidP="006918CD">
      <w:pPr>
        <w:spacing w:after="0"/>
        <w:ind w:left="0"/>
        <w:jc w:val="center"/>
        <w:rPr>
          <w:b/>
          <w:bCs/>
          <w:sz w:val="72"/>
          <w:szCs w:val="72"/>
        </w:rPr>
      </w:pPr>
    </w:p>
    <w:p w14:paraId="7961C8A5" w14:textId="0945B91A" w:rsidR="007D58CC" w:rsidRPr="0029377D" w:rsidRDefault="00F950ED" w:rsidP="00F950ED">
      <w:pPr>
        <w:spacing w:after="0"/>
        <w:ind w:left="0"/>
        <w:jc w:val="center"/>
        <w:rPr>
          <w:b/>
          <w:bCs/>
          <w:sz w:val="24"/>
          <w:szCs w:val="24"/>
        </w:rPr>
      </w:pPr>
      <w:r>
        <w:rPr>
          <w:b/>
          <w:bCs/>
          <w:sz w:val="72"/>
          <w:szCs w:val="72"/>
        </w:rPr>
        <w:t>2025</w:t>
      </w:r>
    </w:p>
    <w:p w14:paraId="5F98B37B" w14:textId="002A6EC6" w:rsidR="001B72B4" w:rsidRPr="0029377D" w:rsidRDefault="001B72B4" w:rsidP="006918CD">
      <w:pPr>
        <w:spacing w:after="0"/>
        <w:ind w:left="0"/>
        <w:rPr>
          <w:b/>
          <w:bCs/>
          <w:sz w:val="24"/>
          <w:szCs w:val="24"/>
        </w:rPr>
      </w:pPr>
    </w:p>
    <w:p w14:paraId="7961C8A7" w14:textId="77777777" w:rsidR="007D58CC" w:rsidRPr="0029377D" w:rsidRDefault="007D58CC" w:rsidP="006918CD">
      <w:pPr>
        <w:spacing w:after="0"/>
        <w:ind w:left="0"/>
        <w:rPr>
          <w:b/>
          <w:bCs/>
          <w:sz w:val="24"/>
          <w:szCs w:val="24"/>
        </w:rPr>
      </w:pPr>
    </w:p>
    <w:p w14:paraId="7961C8A8" w14:textId="77777777" w:rsidR="007D58CC" w:rsidRPr="0029377D" w:rsidRDefault="007D58CC" w:rsidP="006918CD">
      <w:pPr>
        <w:spacing w:after="0"/>
        <w:ind w:left="0"/>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4018"/>
        <w:gridCol w:w="1559"/>
        <w:gridCol w:w="1977"/>
      </w:tblGrid>
      <w:tr w:rsidR="007D58CC" w:rsidRPr="0029377D" w14:paraId="7961C8AA" w14:textId="77777777" w:rsidTr="003269B9">
        <w:trPr>
          <w:trHeight w:val="429"/>
        </w:trPr>
        <w:tc>
          <w:tcPr>
            <w:tcW w:w="10194" w:type="dxa"/>
            <w:gridSpan w:val="4"/>
            <w:shd w:val="clear" w:color="auto" w:fill="D9D9D9"/>
            <w:vAlign w:val="center"/>
          </w:tcPr>
          <w:p w14:paraId="7961C8A9" w14:textId="77777777" w:rsidR="007D58CC" w:rsidRPr="0029377D" w:rsidRDefault="007D58CC" w:rsidP="006918CD">
            <w:pPr>
              <w:spacing w:after="0"/>
              <w:ind w:left="0"/>
              <w:rPr>
                <w:b/>
                <w:bCs/>
                <w:sz w:val="28"/>
                <w:szCs w:val="32"/>
              </w:rPr>
            </w:pPr>
            <w:r w:rsidRPr="0029377D">
              <w:rPr>
                <w:b/>
                <w:bCs/>
                <w:sz w:val="28"/>
                <w:szCs w:val="32"/>
              </w:rPr>
              <w:t>Approved by</w:t>
            </w:r>
            <w:r w:rsidRPr="0029377D">
              <w:rPr>
                <w:b/>
                <w:bCs/>
                <w:sz w:val="28"/>
                <w:szCs w:val="32"/>
                <w:vertAlign w:val="superscript"/>
              </w:rPr>
              <w:t>1</w:t>
            </w:r>
          </w:p>
        </w:tc>
      </w:tr>
      <w:tr w:rsidR="007D58CC" w:rsidRPr="0029377D" w14:paraId="7961C8AD" w14:textId="77777777" w:rsidTr="003269B9">
        <w:trPr>
          <w:trHeight w:val="552"/>
        </w:trPr>
        <w:tc>
          <w:tcPr>
            <w:tcW w:w="2640" w:type="dxa"/>
            <w:shd w:val="clear" w:color="auto" w:fill="F2F2F2"/>
            <w:vAlign w:val="center"/>
          </w:tcPr>
          <w:p w14:paraId="7961C8AB" w14:textId="77777777" w:rsidR="007D58CC" w:rsidRPr="0029377D" w:rsidRDefault="007D58CC" w:rsidP="0064565A">
            <w:pPr>
              <w:spacing w:after="0"/>
              <w:ind w:left="0"/>
              <w:rPr>
                <w:b/>
                <w:bCs/>
                <w:sz w:val="24"/>
                <w:szCs w:val="32"/>
              </w:rPr>
            </w:pPr>
            <w:r w:rsidRPr="0029377D">
              <w:rPr>
                <w:b/>
                <w:bCs/>
                <w:sz w:val="24"/>
                <w:szCs w:val="32"/>
              </w:rPr>
              <w:t>Name:</w:t>
            </w:r>
          </w:p>
        </w:tc>
        <w:tc>
          <w:tcPr>
            <w:tcW w:w="7554" w:type="dxa"/>
            <w:gridSpan w:val="3"/>
            <w:vAlign w:val="center"/>
          </w:tcPr>
          <w:p w14:paraId="7961C8AC" w14:textId="52A59DD4" w:rsidR="007D58CC" w:rsidRPr="0029377D" w:rsidRDefault="001978F3" w:rsidP="0064565A">
            <w:pPr>
              <w:spacing w:after="0"/>
              <w:ind w:left="0"/>
              <w:rPr>
                <w:bCs/>
                <w:sz w:val="24"/>
                <w:szCs w:val="32"/>
              </w:rPr>
            </w:pPr>
            <w:r>
              <w:rPr>
                <w:bCs/>
                <w:sz w:val="24"/>
                <w:szCs w:val="32"/>
              </w:rPr>
              <w:t>Daniel Griffiths</w:t>
            </w:r>
          </w:p>
        </w:tc>
      </w:tr>
      <w:tr w:rsidR="007D58CC" w:rsidRPr="0029377D" w14:paraId="7961C8B0" w14:textId="77777777" w:rsidTr="003269B9">
        <w:trPr>
          <w:trHeight w:val="552"/>
        </w:trPr>
        <w:tc>
          <w:tcPr>
            <w:tcW w:w="2640" w:type="dxa"/>
            <w:shd w:val="clear" w:color="auto" w:fill="F2F2F2"/>
            <w:vAlign w:val="center"/>
          </w:tcPr>
          <w:p w14:paraId="7961C8AE" w14:textId="77777777" w:rsidR="007D58CC" w:rsidRPr="0029377D" w:rsidRDefault="007D58CC" w:rsidP="0064565A">
            <w:pPr>
              <w:spacing w:after="0"/>
              <w:ind w:left="0"/>
              <w:rPr>
                <w:b/>
                <w:bCs/>
                <w:sz w:val="24"/>
                <w:szCs w:val="32"/>
              </w:rPr>
            </w:pPr>
            <w:r w:rsidRPr="0029377D">
              <w:rPr>
                <w:b/>
                <w:bCs/>
                <w:sz w:val="24"/>
                <w:szCs w:val="32"/>
              </w:rPr>
              <w:t>Position:</w:t>
            </w:r>
          </w:p>
        </w:tc>
        <w:tc>
          <w:tcPr>
            <w:tcW w:w="7554" w:type="dxa"/>
            <w:gridSpan w:val="3"/>
            <w:vAlign w:val="center"/>
          </w:tcPr>
          <w:p w14:paraId="7961C8AF" w14:textId="07B1D778" w:rsidR="007D58CC" w:rsidRPr="0029377D" w:rsidRDefault="001978F3" w:rsidP="0064565A">
            <w:pPr>
              <w:spacing w:after="0"/>
              <w:ind w:left="0"/>
              <w:rPr>
                <w:bCs/>
                <w:sz w:val="24"/>
                <w:szCs w:val="32"/>
              </w:rPr>
            </w:pPr>
            <w:r>
              <w:rPr>
                <w:bCs/>
                <w:sz w:val="24"/>
                <w:szCs w:val="32"/>
              </w:rPr>
              <w:t>Chair of Governors</w:t>
            </w:r>
          </w:p>
        </w:tc>
      </w:tr>
      <w:tr w:rsidR="007D58CC" w:rsidRPr="0029377D" w14:paraId="7961C8B3" w14:textId="77777777" w:rsidTr="003269B9">
        <w:trPr>
          <w:trHeight w:val="552"/>
        </w:trPr>
        <w:tc>
          <w:tcPr>
            <w:tcW w:w="2640" w:type="dxa"/>
            <w:shd w:val="clear" w:color="auto" w:fill="F2F2F2"/>
            <w:vAlign w:val="center"/>
          </w:tcPr>
          <w:p w14:paraId="7961C8B1" w14:textId="77777777" w:rsidR="007D58CC" w:rsidRPr="0029377D" w:rsidRDefault="007D58CC" w:rsidP="0064565A">
            <w:pPr>
              <w:spacing w:after="0"/>
              <w:ind w:left="0"/>
              <w:rPr>
                <w:b/>
                <w:bCs/>
                <w:sz w:val="24"/>
                <w:szCs w:val="32"/>
              </w:rPr>
            </w:pPr>
            <w:r w:rsidRPr="0029377D">
              <w:rPr>
                <w:b/>
                <w:bCs/>
                <w:sz w:val="24"/>
                <w:szCs w:val="32"/>
              </w:rPr>
              <w:t>Signed:</w:t>
            </w:r>
          </w:p>
        </w:tc>
        <w:tc>
          <w:tcPr>
            <w:tcW w:w="7554" w:type="dxa"/>
            <w:gridSpan w:val="3"/>
            <w:vAlign w:val="center"/>
          </w:tcPr>
          <w:p w14:paraId="7961C8B2" w14:textId="21D3BC96" w:rsidR="007D58CC" w:rsidRPr="0029377D" w:rsidRDefault="001A046C" w:rsidP="0064565A">
            <w:pPr>
              <w:spacing w:after="0"/>
              <w:ind w:left="0"/>
              <w:rPr>
                <w:bCs/>
                <w:sz w:val="24"/>
                <w:szCs w:val="32"/>
              </w:rPr>
            </w:pPr>
            <w:bookmarkStart w:id="0" w:name="_GoBack"/>
            <w:r>
              <w:rPr>
                <w:bCs/>
                <w:noProof/>
                <w:sz w:val="24"/>
                <w:szCs w:val="32"/>
              </w:rPr>
              <w:drawing>
                <wp:inline distT="0" distB="0" distL="0" distR="0" wp14:anchorId="52F6795E" wp14:editId="2C8A5525">
                  <wp:extent cx="714375" cy="301986"/>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Griffths signatur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4305" cy="310411"/>
                          </a:xfrm>
                          <a:prstGeom prst="rect">
                            <a:avLst/>
                          </a:prstGeom>
                        </pic:spPr>
                      </pic:pic>
                    </a:graphicData>
                  </a:graphic>
                </wp:inline>
              </w:drawing>
            </w:r>
            <w:bookmarkEnd w:id="0"/>
          </w:p>
        </w:tc>
      </w:tr>
      <w:tr w:rsidR="00E566A4" w:rsidRPr="0029377D" w14:paraId="7961C8B6" w14:textId="77777777" w:rsidTr="00F950ED">
        <w:trPr>
          <w:trHeight w:val="552"/>
        </w:trPr>
        <w:tc>
          <w:tcPr>
            <w:tcW w:w="2640" w:type="dxa"/>
            <w:shd w:val="clear" w:color="auto" w:fill="F2F2F2"/>
            <w:vAlign w:val="center"/>
          </w:tcPr>
          <w:p w14:paraId="7961C8B4" w14:textId="20C64265" w:rsidR="00E566A4" w:rsidRPr="0029377D" w:rsidRDefault="00E566A4" w:rsidP="00F54F92">
            <w:pPr>
              <w:spacing w:after="0"/>
              <w:ind w:left="0"/>
              <w:rPr>
                <w:b/>
                <w:bCs/>
                <w:sz w:val="24"/>
                <w:szCs w:val="32"/>
              </w:rPr>
            </w:pPr>
            <w:r>
              <w:rPr>
                <w:b/>
                <w:bCs/>
                <w:sz w:val="24"/>
                <w:szCs w:val="32"/>
              </w:rPr>
              <w:t>Date:</w:t>
            </w:r>
          </w:p>
        </w:tc>
        <w:tc>
          <w:tcPr>
            <w:tcW w:w="4018" w:type="dxa"/>
            <w:vAlign w:val="center"/>
          </w:tcPr>
          <w:p w14:paraId="68AF7082" w14:textId="41F360B6" w:rsidR="00E566A4" w:rsidRPr="0029377D" w:rsidRDefault="001A046C" w:rsidP="00F54F92">
            <w:pPr>
              <w:spacing w:after="0"/>
              <w:ind w:left="0"/>
              <w:rPr>
                <w:bCs/>
                <w:sz w:val="24"/>
                <w:szCs w:val="32"/>
              </w:rPr>
            </w:pPr>
            <w:r>
              <w:rPr>
                <w:bCs/>
                <w:sz w:val="24"/>
                <w:szCs w:val="32"/>
              </w:rPr>
              <w:t>21.10.2025</w:t>
            </w:r>
          </w:p>
        </w:tc>
        <w:tc>
          <w:tcPr>
            <w:tcW w:w="1559" w:type="dxa"/>
            <w:vAlign w:val="center"/>
          </w:tcPr>
          <w:p w14:paraId="2D7C0B5C" w14:textId="1EA4C937" w:rsidR="00E566A4" w:rsidRPr="00E566A4" w:rsidRDefault="00E566A4" w:rsidP="00F54F92">
            <w:pPr>
              <w:spacing w:after="0"/>
              <w:ind w:left="0"/>
              <w:rPr>
                <w:b/>
                <w:sz w:val="24"/>
                <w:szCs w:val="32"/>
              </w:rPr>
            </w:pPr>
            <w:r w:rsidRPr="00E566A4">
              <w:rPr>
                <w:b/>
                <w:sz w:val="24"/>
                <w:szCs w:val="32"/>
              </w:rPr>
              <w:t>Version No:</w:t>
            </w:r>
          </w:p>
        </w:tc>
        <w:tc>
          <w:tcPr>
            <w:tcW w:w="1977" w:type="dxa"/>
            <w:vAlign w:val="center"/>
          </w:tcPr>
          <w:p w14:paraId="7961C8B5" w14:textId="2DBECCBA" w:rsidR="00E566A4" w:rsidRPr="00FA6515" w:rsidRDefault="00F950ED" w:rsidP="00FA6515">
            <w:pPr>
              <w:spacing w:after="0"/>
              <w:ind w:left="0"/>
              <w:jc w:val="center"/>
              <w:rPr>
                <w:b/>
                <w:sz w:val="24"/>
                <w:szCs w:val="32"/>
              </w:rPr>
            </w:pPr>
            <w:r>
              <w:rPr>
                <w:b/>
                <w:sz w:val="24"/>
                <w:szCs w:val="32"/>
              </w:rPr>
              <w:t>20</w:t>
            </w:r>
          </w:p>
        </w:tc>
      </w:tr>
      <w:tr w:rsidR="00F54F92" w:rsidRPr="0029377D" w14:paraId="7961C8B9" w14:textId="77777777" w:rsidTr="003269B9">
        <w:trPr>
          <w:trHeight w:val="552"/>
        </w:trPr>
        <w:tc>
          <w:tcPr>
            <w:tcW w:w="2640" w:type="dxa"/>
            <w:shd w:val="clear" w:color="auto" w:fill="F2F2F2"/>
            <w:vAlign w:val="center"/>
          </w:tcPr>
          <w:p w14:paraId="7961C8B7" w14:textId="77777777" w:rsidR="00F54F92" w:rsidRPr="0029377D" w:rsidRDefault="00F54F92" w:rsidP="00F54F92">
            <w:pPr>
              <w:spacing w:after="0"/>
              <w:ind w:left="0"/>
              <w:rPr>
                <w:b/>
                <w:bCs/>
                <w:sz w:val="24"/>
                <w:szCs w:val="32"/>
              </w:rPr>
            </w:pPr>
            <w:r w:rsidRPr="0029377D">
              <w:rPr>
                <w:b/>
                <w:bCs/>
                <w:sz w:val="24"/>
                <w:szCs w:val="32"/>
              </w:rPr>
              <w:t>Proposed review date</w:t>
            </w:r>
            <w:r w:rsidRPr="0029377D">
              <w:rPr>
                <w:bCs/>
                <w:sz w:val="24"/>
                <w:szCs w:val="32"/>
                <w:vertAlign w:val="superscript"/>
              </w:rPr>
              <w:t>2</w:t>
            </w:r>
            <w:r w:rsidRPr="0029377D">
              <w:rPr>
                <w:b/>
                <w:bCs/>
                <w:sz w:val="24"/>
                <w:szCs w:val="32"/>
              </w:rPr>
              <w:t>:</w:t>
            </w:r>
          </w:p>
        </w:tc>
        <w:tc>
          <w:tcPr>
            <w:tcW w:w="7554" w:type="dxa"/>
            <w:gridSpan w:val="3"/>
            <w:vAlign w:val="center"/>
          </w:tcPr>
          <w:p w14:paraId="7961C8B8" w14:textId="3102F967" w:rsidR="00F54F92" w:rsidRPr="0029377D" w:rsidRDefault="001978F3" w:rsidP="00F54F92">
            <w:pPr>
              <w:spacing w:after="0"/>
              <w:ind w:left="0"/>
              <w:rPr>
                <w:bCs/>
                <w:sz w:val="24"/>
                <w:szCs w:val="32"/>
              </w:rPr>
            </w:pPr>
            <w:r>
              <w:rPr>
                <w:bCs/>
                <w:sz w:val="24"/>
                <w:szCs w:val="32"/>
              </w:rPr>
              <w:t>Autumn 2026</w:t>
            </w:r>
          </w:p>
        </w:tc>
      </w:tr>
    </w:tbl>
    <w:p w14:paraId="7961C8BA" w14:textId="77777777" w:rsidR="005B66E8" w:rsidRDefault="005B66E8" w:rsidP="006918CD">
      <w:pPr>
        <w:ind w:left="0"/>
        <w:jc w:val="center"/>
        <w:rPr>
          <w:b/>
          <w:szCs w:val="22"/>
        </w:rPr>
      </w:pPr>
    </w:p>
    <w:p w14:paraId="7961C8BB" w14:textId="77777777" w:rsidR="0095657B" w:rsidRPr="0029377D" w:rsidRDefault="0095657B" w:rsidP="006918CD">
      <w:pPr>
        <w:pStyle w:val="Title"/>
        <w:ind w:left="0"/>
        <w:jc w:val="left"/>
        <w:rPr>
          <w:rFonts w:eastAsia="Calibri" w:cs="Calibri"/>
          <w:sz w:val="28"/>
          <w:szCs w:val="28"/>
        </w:rPr>
        <w:sectPr w:rsidR="0095657B" w:rsidRPr="0029377D" w:rsidSect="005F5863">
          <w:headerReference w:type="default" r:id="rId13"/>
          <w:footerReference w:type="default" r:id="rId14"/>
          <w:pgSz w:w="11906" w:h="16838"/>
          <w:pgMar w:top="680" w:right="851" w:bottom="680" w:left="851" w:header="567" w:footer="567" w:gutter="0"/>
          <w:cols w:space="708"/>
          <w:docGrid w:linePitch="360"/>
        </w:sectPr>
      </w:pPr>
    </w:p>
    <w:p w14:paraId="01FCABD0" w14:textId="6CE15D27" w:rsidR="00892C36" w:rsidRPr="00F950ED" w:rsidRDefault="007D58CC" w:rsidP="001874B1">
      <w:pPr>
        <w:spacing w:after="240"/>
        <w:ind w:left="0"/>
        <w:rPr>
          <w:b/>
          <w:color w:val="008000"/>
          <w:sz w:val="32"/>
        </w:rPr>
      </w:pPr>
      <w:r w:rsidRPr="00F950ED">
        <w:rPr>
          <w:b/>
          <w:color w:val="008000"/>
          <w:sz w:val="32"/>
        </w:rPr>
        <w:lastRenderedPageBreak/>
        <w:t>REVIEW SHEET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042"/>
        <w:gridCol w:w="7372"/>
        <w:gridCol w:w="1780"/>
      </w:tblGrid>
      <w:tr w:rsidR="007D58CC" w:rsidRPr="0029377D" w14:paraId="7961C8C1" w14:textId="77777777" w:rsidTr="00F950ED">
        <w:trPr>
          <w:trHeight w:val="20"/>
        </w:trPr>
        <w:tc>
          <w:tcPr>
            <w:tcW w:w="511" w:type="pct"/>
            <w:shd w:val="clear" w:color="auto" w:fill="D9D9D9"/>
            <w:vAlign w:val="center"/>
          </w:tcPr>
          <w:p w14:paraId="7961C8BE" w14:textId="77777777" w:rsidR="007D58CC" w:rsidRPr="00F950ED" w:rsidRDefault="007D58CC" w:rsidP="006918CD">
            <w:pPr>
              <w:spacing w:after="0"/>
              <w:ind w:left="0"/>
              <w:jc w:val="center"/>
              <w:rPr>
                <w:rFonts w:eastAsia="Gill Sans MT"/>
                <w:b/>
                <w:color w:val="008000"/>
              </w:rPr>
            </w:pPr>
            <w:r w:rsidRPr="00F950ED">
              <w:rPr>
                <w:rFonts w:eastAsia="Gill Sans MT"/>
                <w:b/>
                <w:color w:val="008000"/>
              </w:rPr>
              <w:t>Version Number</w:t>
            </w:r>
          </w:p>
        </w:tc>
        <w:tc>
          <w:tcPr>
            <w:tcW w:w="3616" w:type="pct"/>
            <w:shd w:val="clear" w:color="auto" w:fill="D9D9D9"/>
            <w:vAlign w:val="center"/>
          </w:tcPr>
          <w:p w14:paraId="7961C8BF" w14:textId="1CBF8CFE" w:rsidR="007D58CC" w:rsidRPr="00F950ED" w:rsidRDefault="007D58CC" w:rsidP="006918CD">
            <w:pPr>
              <w:spacing w:after="0"/>
              <w:ind w:left="0"/>
              <w:jc w:val="center"/>
              <w:rPr>
                <w:rFonts w:eastAsia="Gill Sans MT"/>
                <w:b/>
                <w:color w:val="008000"/>
              </w:rPr>
            </w:pPr>
            <w:r w:rsidRPr="00F950ED">
              <w:rPr>
                <w:rFonts w:eastAsia="Gill Sans MT"/>
                <w:b/>
                <w:color w:val="008000"/>
              </w:rPr>
              <w:t>Version Description</w:t>
            </w:r>
          </w:p>
        </w:tc>
        <w:tc>
          <w:tcPr>
            <w:tcW w:w="873" w:type="pct"/>
            <w:shd w:val="clear" w:color="auto" w:fill="D9D9D9"/>
            <w:vAlign w:val="center"/>
          </w:tcPr>
          <w:p w14:paraId="7961C8C0" w14:textId="7B90AE6F" w:rsidR="007D58CC" w:rsidRPr="00F950ED" w:rsidRDefault="007D58CC" w:rsidP="006918CD">
            <w:pPr>
              <w:spacing w:after="0"/>
              <w:ind w:left="0"/>
              <w:jc w:val="center"/>
              <w:rPr>
                <w:rFonts w:eastAsia="Gill Sans MT"/>
                <w:b/>
                <w:color w:val="008000"/>
              </w:rPr>
            </w:pPr>
            <w:r w:rsidRPr="00F950ED">
              <w:rPr>
                <w:rFonts w:eastAsia="Gill Sans MT"/>
                <w:b/>
                <w:color w:val="008000"/>
              </w:rPr>
              <w:t>Date of Revision</w:t>
            </w:r>
          </w:p>
        </w:tc>
      </w:tr>
      <w:tr w:rsidR="007D58CC" w:rsidRPr="0029377D" w14:paraId="7961C8C5" w14:textId="77777777" w:rsidTr="00F950ED">
        <w:trPr>
          <w:trHeight w:val="108"/>
        </w:trPr>
        <w:tc>
          <w:tcPr>
            <w:tcW w:w="511" w:type="pct"/>
            <w:vAlign w:val="center"/>
          </w:tcPr>
          <w:p w14:paraId="7961C8C2"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w:t>
            </w:r>
          </w:p>
        </w:tc>
        <w:tc>
          <w:tcPr>
            <w:tcW w:w="3616" w:type="pct"/>
            <w:vAlign w:val="center"/>
          </w:tcPr>
          <w:p w14:paraId="7961C8C3" w14:textId="77777777" w:rsidR="007D58CC" w:rsidRPr="00F950ED" w:rsidRDefault="007D58CC"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Original</w:t>
            </w:r>
          </w:p>
        </w:tc>
        <w:tc>
          <w:tcPr>
            <w:tcW w:w="873" w:type="pct"/>
            <w:vAlign w:val="center"/>
          </w:tcPr>
          <w:p w14:paraId="7961C8C4"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March 2012</w:t>
            </w:r>
          </w:p>
        </w:tc>
      </w:tr>
      <w:tr w:rsidR="007D58CC" w:rsidRPr="0029377D" w14:paraId="7961C8C9" w14:textId="77777777" w:rsidTr="00F950ED">
        <w:trPr>
          <w:trHeight w:val="39"/>
        </w:trPr>
        <w:tc>
          <w:tcPr>
            <w:tcW w:w="511" w:type="pct"/>
            <w:vAlign w:val="center"/>
          </w:tcPr>
          <w:p w14:paraId="7961C8C6"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2</w:t>
            </w:r>
          </w:p>
        </w:tc>
        <w:tc>
          <w:tcPr>
            <w:tcW w:w="3616" w:type="pct"/>
            <w:vAlign w:val="center"/>
          </w:tcPr>
          <w:p w14:paraId="7961C8C7" w14:textId="77777777" w:rsidR="007D58CC" w:rsidRPr="00F950ED" w:rsidRDefault="007D58CC"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Minor changes to Privacy Notices</w:t>
            </w:r>
          </w:p>
        </w:tc>
        <w:tc>
          <w:tcPr>
            <w:tcW w:w="873" w:type="pct"/>
            <w:vAlign w:val="center"/>
          </w:tcPr>
          <w:p w14:paraId="7961C8C8"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July 2012</w:t>
            </w:r>
          </w:p>
        </w:tc>
      </w:tr>
      <w:tr w:rsidR="007D58CC" w:rsidRPr="0029377D" w14:paraId="7961C8CD" w14:textId="77777777" w:rsidTr="00F950ED">
        <w:trPr>
          <w:trHeight w:val="39"/>
        </w:trPr>
        <w:tc>
          <w:tcPr>
            <w:tcW w:w="511" w:type="pct"/>
            <w:vAlign w:val="center"/>
          </w:tcPr>
          <w:p w14:paraId="7961C8CA"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3</w:t>
            </w:r>
          </w:p>
        </w:tc>
        <w:tc>
          <w:tcPr>
            <w:tcW w:w="3616" w:type="pct"/>
            <w:vAlign w:val="center"/>
          </w:tcPr>
          <w:p w14:paraId="7961C8CB" w14:textId="77777777" w:rsidR="007D58CC" w:rsidRPr="00F950ED" w:rsidRDefault="007D58CC"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Changes Highlighted.</w:t>
            </w:r>
          </w:p>
        </w:tc>
        <w:tc>
          <w:tcPr>
            <w:tcW w:w="873" w:type="pct"/>
            <w:vAlign w:val="center"/>
          </w:tcPr>
          <w:p w14:paraId="7961C8CC"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November 2012</w:t>
            </w:r>
          </w:p>
        </w:tc>
      </w:tr>
      <w:tr w:rsidR="007D58CC" w:rsidRPr="0029377D" w14:paraId="7961C8D1" w14:textId="77777777" w:rsidTr="00F950ED">
        <w:trPr>
          <w:trHeight w:val="39"/>
        </w:trPr>
        <w:tc>
          <w:tcPr>
            <w:tcW w:w="511" w:type="pct"/>
            <w:vAlign w:val="center"/>
          </w:tcPr>
          <w:p w14:paraId="7961C8CE"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4</w:t>
            </w:r>
          </w:p>
        </w:tc>
        <w:tc>
          <w:tcPr>
            <w:tcW w:w="3616" w:type="pct"/>
            <w:vAlign w:val="center"/>
          </w:tcPr>
          <w:p w14:paraId="7961C8CF" w14:textId="77777777" w:rsidR="007D58CC" w:rsidRPr="00F950ED" w:rsidRDefault="007D58CC"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Reformatted only</w:t>
            </w:r>
          </w:p>
        </w:tc>
        <w:tc>
          <w:tcPr>
            <w:tcW w:w="873" w:type="pct"/>
            <w:vAlign w:val="center"/>
          </w:tcPr>
          <w:p w14:paraId="7961C8D0"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February 2014</w:t>
            </w:r>
          </w:p>
        </w:tc>
      </w:tr>
      <w:tr w:rsidR="007D58CC" w:rsidRPr="0029377D" w14:paraId="7961C8D5" w14:textId="77777777" w:rsidTr="00F950ED">
        <w:trPr>
          <w:trHeight w:val="20"/>
        </w:trPr>
        <w:tc>
          <w:tcPr>
            <w:tcW w:w="511" w:type="pct"/>
            <w:vAlign w:val="center"/>
          </w:tcPr>
          <w:p w14:paraId="7961C8D2"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5</w:t>
            </w:r>
          </w:p>
        </w:tc>
        <w:tc>
          <w:tcPr>
            <w:tcW w:w="3616" w:type="pct"/>
            <w:vAlign w:val="center"/>
          </w:tcPr>
          <w:p w14:paraId="7961C8D3" w14:textId="77777777" w:rsidR="007D58CC" w:rsidRPr="00F950ED" w:rsidRDefault="007D58CC"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Updated to take account of the DfE model Privacy Notices issued July 2014.  NOTE: Appendices C and D have been amalgamated.</w:t>
            </w:r>
          </w:p>
        </w:tc>
        <w:tc>
          <w:tcPr>
            <w:tcW w:w="873" w:type="pct"/>
            <w:vAlign w:val="center"/>
          </w:tcPr>
          <w:p w14:paraId="7961C8D4"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July 2014</w:t>
            </w:r>
          </w:p>
        </w:tc>
      </w:tr>
      <w:tr w:rsidR="007D58CC" w:rsidRPr="0029377D" w14:paraId="7961C8D9" w14:textId="77777777" w:rsidTr="00F950ED">
        <w:trPr>
          <w:trHeight w:val="20"/>
        </w:trPr>
        <w:tc>
          <w:tcPr>
            <w:tcW w:w="511" w:type="pct"/>
            <w:vAlign w:val="center"/>
          </w:tcPr>
          <w:p w14:paraId="7961C8D6"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6</w:t>
            </w:r>
          </w:p>
        </w:tc>
        <w:tc>
          <w:tcPr>
            <w:tcW w:w="3616" w:type="pct"/>
            <w:vAlign w:val="center"/>
          </w:tcPr>
          <w:p w14:paraId="7961C8D7" w14:textId="77777777" w:rsidR="007D58CC" w:rsidRPr="00F950ED" w:rsidRDefault="007D58CC"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Minor revisions and contact detail changes only to Privacy Notices</w:t>
            </w:r>
          </w:p>
        </w:tc>
        <w:tc>
          <w:tcPr>
            <w:tcW w:w="873" w:type="pct"/>
            <w:vAlign w:val="center"/>
          </w:tcPr>
          <w:p w14:paraId="7961C8D8"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July 2015</w:t>
            </w:r>
          </w:p>
        </w:tc>
      </w:tr>
      <w:tr w:rsidR="007D58CC" w:rsidRPr="0029377D" w14:paraId="7961C8DD" w14:textId="77777777" w:rsidTr="00F950ED">
        <w:trPr>
          <w:trHeight w:val="20"/>
        </w:trPr>
        <w:tc>
          <w:tcPr>
            <w:tcW w:w="511" w:type="pct"/>
            <w:vAlign w:val="center"/>
          </w:tcPr>
          <w:p w14:paraId="7961C8DA"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7</w:t>
            </w:r>
          </w:p>
        </w:tc>
        <w:tc>
          <w:tcPr>
            <w:tcW w:w="3616" w:type="pct"/>
            <w:vAlign w:val="center"/>
          </w:tcPr>
          <w:p w14:paraId="7961C8DB" w14:textId="77777777" w:rsidR="007D58CC" w:rsidRPr="00F950ED" w:rsidRDefault="007D58CC"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Updated Privacy Notices</w:t>
            </w:r>
          </w:p>
        </w:tc>
        <w:tc>
          <w:tcPr>
            <w:tcW w:w="873" w:type="pct"/>
            <w:vAlign w:val="center"/>
          </w:tcPr>
          <w:p w14:paraId="7961C8DC"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December 2016</w:t>
            </w:r>
          </w:p>
        </w:tc>
      </w:tr>
      <w:tr w:rsidR="007D58CC" w:rsidRPr="0029377D" w14:paraId="7961C8E1" w14:textId="77777777" w:rsidTr="00F950ED">
        <w:trPr>
          <w:trHeight w:val="20"/>
        </w:trPr>
        <w:tc>
          <w:tcPr>
            <w:tcW w:w="511" w:type="pct"/>
            <w:vAlign w:val="center"/>
          </w:tcPr>
          <w:p w14:paraId="7961C8DE"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8</w:t>
            </w:r>
          </w:p>
        </w:tc>
        <w:tc>
          <w:tcPr>
            <w:tcW w:w="3616" w:type="pct"/>
            <w:vAlign w:val="center"/>
          </w:tcPr>
          <w:p w14:paraId="7961C8DF" w14:textId="77777777" w:rsidR="007D58CC" w:rsidRPr="00F950ED" w:rsidRDefault="007D58CC"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Updated Privacy Notices in line with the GDPR.</w:t>
            </w:r>
          </w:p>
        </w:tc>
        <w:tc>
          <w:tcPr>
            <w:tcW w:w="873" w:type="pct"/>
            <w:vAlign w:val="center"/>
          </w:tcPr>
          <w:p w14:paraId="7961C8E0"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October 2017</w:t>
            </w:r>
          </w:p>
        </w:tc>
      </w:tr>
      <w:tr w:rsidR="007D58CC" w:rsidRPr="0029377D" w14:paraId="7961C8E5" w14:textId="77777777" w:rsidTr="00F950ED">
        <w:trPr>
          <w:trHeight w:val="20"/>
        </w:trPr>
        <w:tc>
          <w:tcPr>
            <w:tcW w:w="511" w:type="pct"/>
            <w:vAlign w:val="center"/>
          </w:tcPr>
          <w:p w14:paraId="7961C8E2"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9</w:t>
            </w:r>
          </w:p>
        </w:tc>
        <w:tc>
          <w:tcPr>
            <w:tcW w:w="3616" w:type="pct"/>
            <w:vAlign w:val="center"/>
          </w:tcPr>
          <w:p w14:paraId="7961C8E3" w14:textId="5F72BB77" w:rsidR="007D58CC" w:rsidRPr="00F950ED" w:rsidRDefault="007D58CC"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 xml:space="preserve">Updated Privacy Notices to reflect DfE revised models </w:t>
            </w:r>
            <w:r w:rsidR="00063EB0" w:rsidRPr="00F950ED">
              <w:rPr>
                <w:rFonts w:asciiTheme="minorHAnsi" w:eastAsia="Gill Sans MT" w:hAnsiTheme="minorHAnsi" w:cstheme="minorHAnsi"/>
                <w:sz w:val="18"/>
                <w:szCs w:val="18"/>
              </w:rPr>
              <w:t xml:space="preserve">released </w:t>
            </w:r>
            <w:r w:rsidRPr="00F950ED">
              <w:rPr>
                <w:rFonts w:asciiTheme="minorHAnsi" w:eastAsia="Gill Sans MT" w:hAnsiTheme="minorHAnsi" w:cstheme="minorHAnsi"/>
                <w:sz w:val="18"/>
                <w:szCs w:val="18"/>
              </w:rPr>
              <w:t>January 2018.</w:t>
            </w:r>
          </w:p>
        </w:tc>
        <w:tc>
          <w:tcPr>
            <w:tcW w:w="873" w:type="pct"/>
            <w:vAlign w:val="center"/>
          </w:tcPr>
          <w:p w14:paraId="7961C8E4" w14:textId="77777777" w:rsidR="007D58CC" w:rsidRPr="00F950ED" w:rsidRDefault="007D58C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January 2018</w:t>
            </w:r>
          </w:p>
        </w:tc>
      </w:tr>
      <w:tr w:rsidR="007D58CC" w:rsidRPr="0029377D" w14:paraId="7961C8E9" w14:textId="77777777" w:rsidTr="00F950ED">
        <w:trPr>
          <w:trHeight w:val="20"/>
        </w:trPr>
        <w:tc>
          <w:tcPr>
            <w:tcW w:w="511" w:type="pct"/>
            <w:vAlign w:val="center"/>
          </w:tcPr>
          <w:p w14:paraId="7961C8E6" w14:textId="77777777" w:rsidR="007D58CC" w:rsidRPr="00F950ED" w:rsidRDefault="000F5903"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10</w:t>
            </w:r>
          </w:p>
        </w:tc>
        <w:tc>
          <w:tcPr>
            <w:tcW w:w="3616" w:type="pct"/>
            <w:vAlign w:val="center"/>
          </w:tcPr>
          <w:p w14:paraId="7961C8E7" w14:textId="77777777" w:rsidR="007D58CC" w:rsidRPr="00F950ED" w:rsidRDefault="000F5903"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Major re-write to comply with GDPR</w:t>
            </w:r>
          </w:p>
        </w:tc>
        <w:tc>
          <w:tcPr>
            <w:tcW w:w="873" w:type="pct"/>
            <w:vAlign w:val="center"/>
          </w:tcPr>
          <w:p w14:paraId="7961C8E8" w14:textId="77777777" w:rsidR="007D58CC" w:rsidRPr="00F950ED" w:rsidRDefault="007E7271"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May</w:t>
            </w:r>
            <w:r w:rsidR="000F5903" w:rsidRPr="00F950ED">
              <w:rPr>
                <w:rFonts w:asciiTheme="minorHAnsi" w:eastAsia="Gill Sans MT" w:hAnsiTheme="minorHAnsi" w:cstheme="minorHAnsi"/>
                <w:sz w:val="18"/>
                <w:szCs w:val="18"/>
              </w:rPr>
              <w:t xml:space="preserve"> 2018</w:t>
            </w:r>
          </w:p>
        </w:tc>
      </w:tr>
      <w:tr w:rsidR="007D58CC" w:rsidRPr="0029377D" w14:paraId="7961C8ED" w14:textId="77777777" w:rsidTr="00F950ED">
        <w:trPr>
          <w:trHeight w:val="20"/>
        </w:trPr>
        <w:tc>
          <w:tcPr>
            <w:tcW w:w="511" w:type="pct"/>
            <w:vAlign w:val="center"/>
          </w:tcPr>
          <w:p w14:paraId="7961C8EA" w14:textId="77777777" w:rsidR="007D58CC" w:rsidRPr="00F950ED" w:rsidRDefault="00466F53"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11</w:t>
            </w:r>
          </w:p>
        </w:tc>
        <w:tc>
          <w:tcPr>
            <w:tcW w:w="3616" w:type="pct"/>
            <w:vAlign w:val="center"/>
          </w:tcPr>
          <w:p w14:paraId="7961C8EB" w14:textId="5868BFF6" w:rsidR="007D58CC" w:rsidRPr="00F950ED" w:rsidRDefault="00466F53"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 xml:space="preserve">Updated </w:t>
            </w:r>
            <w:r w:rsidR="00063EB0" w:rsidRPr="00F950ED">
              <w:rPr>
                <w:rFonts w:asciiTheme="minorHAnsi" w:eastAsia="Gill Sans MT" w:hAnsiTheme="minorHAnsi" w:cstheme="minorHAnsi"/>
                <w:sz w:val="18"/>
                <w:szCs w:val="18"/>
              </w:rPr>
              <w:t xml:space="preserve">Privacy Notices to reflect DfE revised models released </w:t>
            </w:r>
            <w:r w:rsidRPr="00F950ED">
              <w:rPr>
                <w:rFonts w:asciiTheme="minorHAnsi" w:eastAsia="Gill Sans MT" w:hAnsiTheme="minorHAnsi" w:cstheme="minorHAnsi"/>
                <w:sz w:val="18"/>
                <w:szCs w:val="18"/>
              </w:rPr>
              <w:t>16 May 2018 and minor amendment to point 4.7</w:t>
            </w:r>
          </w:p>
        </w:tc>
        <w:tc>
          <w:tcPr>
            <w:tcW w:w="873" w:type="pct"/>
            <w:vAlign w:val="center"/>
          </w:tcPr>
          <w:p w14:paraId="7961C8EC" w14:textId="77777777" w:rsidR="007D58CC" w:rsidRPr="00F950ED" w:rsidRDefault="00466F53"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May 2018</w:t>
            </w:r>
          </w:p>
        </w:tc>
      </w:tr>
      <w:tr w:rsidR="007D58CC" w:rsidRPr="0029377D" w14:paraId="7961C8F1" w14:textId="77777777" w:rsidTr="00F950ED">
        <w:trPr>
          <w:trHeight w:val="20"/>
        </w:trPr>
        <w:tc>
          <w:tcPr>
            <w:tcW w:w="511" w:type="pct"/>
            <w:vAlign w:val="center"/>
          </w:tcPr>
          <w:p w14:paraId="7961C8EE" w14:textId="77777777" w:rsidR="007D58CC" w:rsidRPr="00F950ED" w:rsidRDefault="002B43C3"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12</w:t>
            </w:r>
          </w:p>
        </w:tc>
        <w:tc>
          <w:tcPr>
            <w:tcW w:w="3616" w:type="pct"/>
            <w:vAlign w:val="center"/>
          </w:tcPr>
          <w:p w14:paraId="7961C8EF" w14:textId="73906774" w:rsidR="007D58CC" w:rsidRPr="00F950ED" w:rsidRDefault="002B43C3"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 xml:space="preserve">Updated </w:t>
            </w:r>
            <w:r w:rsidR="005A5915" w:rsidRPr="00F950ED">
              <w:rPr>
                <w:rFonts w:asciiTheme="minorHAnsi" w:eastAsia="Gill Sans MT" w:hAnsiTheme="minorHAnsi" w:cstheme="minorHAnsi"/>
                <w:sz w:val="18"/>
                <w:szCs w:val="18"/>
              </w:rPr>
              <w:t xml:space="preserve">- </w:t>
            </w:r>
            <w:r w:rsidRPr="00F950ED">
              <w:rPr>
                <w:rFonts w:asciiTheme="minorHAnsi" w:eastAsia="Gill Sans MT" w:hAnsiTheme="minorHAnsi" w:cstheme="minorHAnsi"/>
                <w:sz w:val="18"/>
                <w:szCs w:val="18"/>
              </w:rPr>
              <w:t xml:space="preserve">Appendix D </w:t>
            </w:r>
            <w:r w:rsidR="00063EB0" w:rsidRPr="00F950ED">
              <w:rPr>
                <w:rFonts w:asciiTheme="minorHAnsi" w:eastAsia="Gill Sans MT" w:hAnsiTheme="minorHAnsi" w:cstheme="minorHAnsi"/>
                <w:sz w:val="18"/>
                <w:szCs w:val="18"/>
              </w:rPr>
              <w:t>reflect</w:t>
            </w:r>
            <w:r w:rsidR="005A5915" w:rsidRPr="00F950ED">
              <w:rPr>
                <w:rFonts w:asciiTheme="minorHAnsi" w:eastAsia="Gill Sans MT" w:hAnsiTheme="minorHAnsi" w:cstheme="minorHAnsi"/>
                <w:sz w:val="18"/>
                <w:szCs w:val="18"/>
              </w:rPr>
              <w:t>ing</w:t>
            </w:r>
            <w:r w:rsidR="00063EB0" w:rsidRPr="00F950ED">
              <w:rPr>
                <w:rFonts w:asciiTheme="minorHAnsi" w:eastAsia="Gill Sans MT" w:hAnsiTheme="minorHAnsi" w:cstheme="minorHAnsi"/>
                <w:sz w:val="18"/>
                <w:szCs w:val="18"/>
              </w:rPr>
              <w:t xml:space="preserve"> DfE </w:t>
            </w:r>
            <w:r w:rsidR="005A5915" w:rsidRPr="00F950ED">
              <w:rPr>
                <w:rFonts w:asciiTheme="minorHAnsi" w:eastAsia="Gill Sans MT" w:hAnsiTheme="minorHAnsi" w:cstheme="minorHAnsi"/>
                <w:sz w:val="18"/>
                <w:szCs w:val="18"/>
              </w:rPr>
              <w:t>Governor Privacy notice -</w:t>
            </w:r>
            <w:r w:rsidR="00063EB0" w:rsidRPr="00F950ED">
              <w:rPr>
                <w:rFonts w:asciiTheme="minorHAnsi" w:eastAsia="Gill Sans MT" w:hAnsiTheme="minorHAnsi" w:cstheme="minorHAnsi"/>
                <w:sz w:val="18"/>
                <w:szCs w:val="18"/>
              </w:rPr>
              <w:t xml:space="preserve"> </w:t>
            </w:r>
            <w:r w:rsidRPr="00F950ED">
              <w:rPr>
                <w:rFonts w:asciiTheme="minorHAnsi" w:eastAsia="Gill Sans MT" w:hAnsiTheme="minorHAnsi" w:cstheme="minorHAnsi"/>
                <w:sz w:val="18"/>
                <w:szCs w:val="18"/>
              </w:rPr>
              <w:t>July 2018</w:t>
            </w:r>
          </w:p>
        </w:tc>
        <w:tc>
          <w:tcPr>
            <w:tcW w:w="873" w:type="pct"/>
            <w:vAlign w:val="center"/>
          </w:tcPr>
          <w:p w14:paraId="7961C8F0" w14:textId="77777777" w:rsidR="007D58CC" w:rsidRPr="00F950ED" w:rsidRDefault="002B43C3"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September 2018</w:t>
            </w:r>
          </w:p>
        </w:tc>
      </w:tr>
      <w:tr w:rsidR="00B8261F" w:rsidRPr="0029377D" w14:paraId="7961C8F5" w14:textId="77777777" w:rsidTr="00F950ED">
        <w:trPr>
          <w:trHeight w:val="20"/>
        </w:trPr>
        <w:tc>
          <w:tcPr>
            <w:tcW w:w="511" w:type="pct"/>
            <w:vAlign w:val="center"/>
          </w:tcPr>
          <w:p w14:paraId="7961C8F2" w14:textId="77777777" w:rsidR="00B8261F" w:rsidRPr="00F950ED" w:rsidRDefault="00B8261F"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13</w:t>
            </w:r>
          </w:p>
        </w:tc>
        <w:tc>
          <w:tcPr>
            <w:tcW w:w="3616" w:type="pct"/>
            <w:vAlign w:val="center"/>
          </w:tcPr>
          <w:p w14:paraId="7961C8F3" w14:textId="77777777" w:rsidR="00B8261F" w:rsidRPr="00F950ED" w:rsidRDefault="00B8261F"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Updated to include changes to model Privacy Notices made by DfE October 2018</w:t>
            </w:r>
          </w:p>
        </w:tc>
        <w:tc>
          <w:tcPr>
            <w:tcW w:w="873" w:type="pct"/>
            <w:vAlign w:val="center"/>
          </w:tcPr>
          <w:p w14:paraId="7961C8F4" w14:textId="77777777" w:rsidR="00B8261F" w:rsidRPr="00F950ED" w:rsidRDefault="00B8261F"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October 2018</w:t>
            </w:r>
          </w:p>
        </w:tc>
      </w:tr>
      <w:tr w:rsidR="000A0519" w:rsidRPr="0029377D" w14:paraId="7961C8F9" w14:textId="77777777" w:rsidTr="00F950ED">
        <w:trPr>
          <w:trHeight w:val="20"/>
        </w:trPr>
        <w:tc>
          <w:tcPr>
            <w:tcW w:w="511" w:type="pct"/>
            <w:vAlign w:val="center"/>
          </w:tcPr>
          <w:p w14:paraId="7961C8F6" w14:textId="77777777" w:rsidR="000A0519" w:rsidRPr="00F950ED" w:rsidRDefault="000A0519"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w:t>
            </w:r>
            <w:r w:rsidR="00B8261F" w:rsidRPr="00F950ED">
              <w:rPr>
                <w:rFonts w:asciiTheme="minorHAnsi" w:eastAsia="Gill Sans MT" w:hAnsiTheme="minorHAnsi" w:cstheme="minorHAnsi"/>
                <w:sz w:val="18"/>
                <w:szCs w:val="18"/>
              </w:rPr>
              <w:t>4</w:t>
            </w:r>
          </w:p>
        </w:tc>
        <w:tc>
          <w:tcPr>
            <w:tcW w:w="3616" w:type="pct"/>
            <w:vAlign w:val="center"/>
          </w:tcPr>
          <w:p w14:paraId="7961C8F7" w14:textId="4D34E136" w:rsidR="000A0519" w:rsidRPr="00F950ED" w:rsidRDefault="000A0519"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 xml:space="preserve">Updated </w:t>
            </w:r>
            <w:r w:rsidR="005A5915" w:rsidRPr="00F950ED">
              <w:rPr>
                <w:rFonts w:asciiTheme="minorHAnsi" w:eastAsia="Gill Sans MT" w:hAnsiTheme="minorHAnsi" w:cstheme="minorHAnsi"/>
                <w:sz w:val="18"/>
                <w:szCs w:val="18"/>
              </w:rPr>
              <w:t xml:space="preserve">Privacy </w:t>
            </w:r>
            <w:proofErr w:type="gramStart"/>
            <w:r w:rsidR="005A5915" w:rsidRPr="00F950ED">
              <w:rPr>
                <w:rFonts w:asciiTheme="minorHAnsi" w:eastAsia="Gill Sans MT" w:hAnsiTheme="minorHAnsi" w:cstheme="minorHAnsi"/>
                <w:sz w:val="18"/>
                <w:szCs w:val="18"/>
              </w:rPr>
              <w:t>Notices  DfE</w:t>
            </w:r>
            <w:proofErr w:type="gramEnd"/>
            <w:r w:rsidR="005A5915" w:rsidRPr="00F950ED">
              <w:rPr>
                <w:rFonts w:asciiTheme="minorHAnsi" w:eastAsia="Gill Sans MT" w:hAnsiTheme="minorHAnsi" w:cstheme="minorHAnsi"/>
                <w:sz w:val="18"/>
                <w:szCs w:val="18"/>
              </w:rPr>
              <w:t xml:space="preserve"> </w:t>
            </w:r>
            <w:r w:rsidRPr="00F950ED">
              <w:rPr>
                <w:rFonts w:asciiTheme="minorHAnsi" w:eastAsia="Gill Sans MT" w:hAnsiTheme="minorHAnsi" w:cstheme="minorHAnsi"/>
                <w:sz w:val="18"/>
                <w:szCs w:val="18"/>
              </w:rPr>
              <w:t>December 2018</w:t>
            </w:r>
          </w:p>
        </w:tc>
        <w:tc>
          <w:tcPr>
            <w:tcW w:w="873" w:type="pct"/>
            <w:vAlign w:val="center"/>
          </w:tcPr>
          <w:p w14:paraId="7961C8F8" w14:textId="77777777" w:rsidR="000A0519" w:rsidRPr="00F950ED" w:rsidRDefault="000A0519"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December 2018</w:t>
            </w:r>
          </w:p>
        </w:tc>
      </w:tr>
      <w:tr w:rsidR="000B2143" w:rsidRPr="0029377D" w14:paraId="7961C8FD" w14:textId="77777777" w:rsidTr="00F950ED">
        <w:trPr>
          <w:trHeight w:val="20"/>
        </w:trPr>
        <w:tc>
          <w:tcPr>
            <w:tcW w:w="511" w:type="pct"/>
            <w:vAlign w:val="center"/>
          </w:tcPr>
          <w:p w14:paraId="7961C8FA" w14:textId="77777777" w:rsidR="000B2143" w:rsidRPr="00F950ED" w:rsidRDefault="000B2143"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15</w:t>
            </w:r>
          </w:p>
        </w:tc>
        <w:tc>
          <w:tcPr>
            <w:tcW w:w="3616" w:type="pct"/>
            <w:vAlign w:val="center"/>
          </w:tcPr>
          <w:p w14:paraId="7961C8FB" w14:textId="18466BF8" w:rsidR="000B2143" w:rsidRPr="00F950ED" w:rsidRDefault="000B2143"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 xml:space="preserve">Updated to include changes to model </w:t>
            </w:r>
            <w:r w:rsidR="005A5915" w:rsidRPr="00F950ED">
              <w:rPr>
                <w:rFonts w:asciiTheme="minorHAnsi" w:eastAsia="Gill Sans MT" w:hAnsiTheme="minorHAnsi" w:cstheme="minorHAnsi"/>
                <w:sz w:val="18"/>
                <w:szCs w:val="18"/>
              </w:rPr>
              <w:t xml:space="preserve">Privacy Notices </w:t>
            </w:r>
            <w:r w:rsidRPr="00F950ED">
              <w:rPr>
                <w:rFonts w:asciiTheme="minorHAnsi" w:eastAsia="Gill Sans MT" w:hAnsiTheme="minorHAnsi" w:cstheme="minorHAnsi"/>
                <w:sz w:val="18"/>
                <w:szCs w:val="18"/>
              </w:rPr>
              <w:t>made by</w:t>
            </w:r>
            <w:r w:rsidR="005A5915" w:rsidRPr="00F950ED">
              <w:rPr>
                <w:rFonts w:asciiTheme="minorHAnsi" w:eastAsia="Gill Sans MT" w:hAnsiTheme="minorHAnsi" w:cstheme="minorHAnsi"/>
                <w:sz w:val="18"/>
                <w:szCs w:val="18"/>
              </w:rPr>
              <w:t xml:space="preserve"> DfE </w:t>
            </w:r>
            <w:r w:rsidRPr="00F950ED">
              <w:rPr>
                <w:rFonts w:asciiTheme="minorHAnsi" w:eastAsia="Gill Sans MT" w:hAnsiTheme="minorHAnsi" w:cstheme="minorHAnsi"/>
                <w:sz w:val="18"/>
                <w:szCs w:val="18"/>
              </w:rPr>
              <w:t>August 2019</w:t>
            </w:r>
          </w:p>
        </w:tc>
        <w:tc>
          <w:tcPr>
            <w:tcW w:w="873" w:type="pct"/>
            <w:vAlign w:val="center"/>
          </w:tcPr>
          <w:p w14:paraId="7961C8FC" w14:textId="77777777" w:rsidR="000B2143" w:rsidRPr="00F950ED" w:rsidRDefault="000B2143"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August 2019</w:t>
            </w:r>
          </w:p>
        </w:tc>
      </w:tr>
      <w:tr w:rsidR="00297439" w:rsidRPr="0029377D" w14:paraId="7961C901" w14:textId="77777777" w:rsidTr="00F950ED">
        <w:trPr>
          <w:trHeight w:val="20"/>
        </w:trPr>
        <w:tc>
          <w:tcPr>
            <w:tcW w:w="511" w:type="pct"/>
            <w:vAlign w:val="center"/>
          </w:tcPr>
          <w:p w14:paraId="7961C8FE" w14:textId="77777777" w:rsidR="00297439" w:rsidRPr="00F950ED" w:rsidRDefault="00297439"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16</w:t>
            </w:r>
          </w:p>
        </w:tc>
        <w:tc>
          <w:tcPr>
            <w:tcW w:w="3616" w:type="pct"/>
            <w:vAlign w:val="center"/>
          </w:tcPr>
          <w:p w14:paraId="7961C8FF" w14:textId="76219653" w:rsidR="00297439" w:rsidRPr="00F950ED" w:rsidRDefault="00297439"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Update</w:t>
            </w:r>
            <w:r w:rsidR="005F4575" w:rsidRPr="00F950ED">
              <w:rPr>
                <w:rFonts w:asciiTheme="minorHAnsi" w:eastAsia="Gill Sans MT" w:hAnsiTheme="minorHAnsi" w:cstheme="minorHAnsi"/>
                <w:sz w:val="18"/>
                <w:szCs w:val="18"/>
              </w:rPr>
              <w:t>s: Section 10.5 (data t</w:t>
            </w:r>
            <w:r w:rsidR="00F24BA5" w:rsidRPr="00F950ED">
              <w:rPr>
                <w:rFonts w:asciiTheme="minorHAnsi" w:eastAsia="Gill Sans MT" w:hAnsiTheme="minorHAnsi" w:cstheme="minorHAnsi"/>
                <w:sz w:val="18"/>
                <w:szCs w:val="18"/>
              </w:rPr>
              <w:t>ransfers from UK to EEA after 31 January 2020</w:t>
            </w:r>
            <w:r w:rsidR="008A2DB5" w:rsidRPr="00F950ED">
              <w:rPr>
                <w:rFonts w:asciiTheme="minorHAnsi" w:eastAsia="Gill Sans MT" w:hAnsiTheme="minorHAnsi" w:cstheme="minorHAnsi"/>
                <w:sz w:val="18"/>
                <w:szCs w:val="18"/>
              </w:rPr>
              <w:t>), Updated S9, new S</w:t>
            </w:r>
            <w:r w:rsidR="005F4575" w:rsidRPr="00F950ED">
              <w:rPr>
                <w:rFonts w:asciiTheme="minorHAnsi" w:eastAsia="Gill Sans MT" w:hAnsiTheme="minorHAnsi" w:cstheme="minorHAnsi"/>
                <w:sz w:val="18"/>
                <w:szCs w:val="18"/>
              </w:rPr>
              <w:t xml:space="preserve">9.2 &amp; </w:t>
            </w:r>
            <w:r w:rsidR="008A2DB5" w:rsidRPr="00F950ED">
              <w:rPr>
                <w:rFonts w:asciiTheme="minorHAnsi" w:eastAsia="Gill Sans MT" w:hAnsiTheme="minorHAnsi" w:cstheme="minorHAnsi"/>
                <w:sz w:val="18"/>
                <w:szCs w:val="18"/>
              </w:rPr>
              <w:t xml:space="preserve">new/updated </w:t>
            </w:r>
            <w:r w:rsidR="005F4575" w:rsidRPr="00F950ED">
              <w:rPr>
                <w:rFonts w:asciiTheme="minorHAnsi" w:eastAsia="Gill Sans MT" w:hAnsiTheme="minorHAnsi" w:cstheme="minorHAnsi"/>
                <w:sz w:val="18"/>
                <w:szCs w:val="18"/>
              </w:rPr>
              <w:t>appendices (</w:t>
            </w:r>
            <w:r w:rsidRPr="00F950ED">
              <w:rPr>
                <w:rFonts w:asciiTheme="minorHAnsi" w:eastAsia="Gill Sans MT" w:hAnsiTheme="minorHAnsi" w:cstheme="minorHAnsi"/>
                <w:sz w:val="18"/>
                <w:szCs w:val="18"/>
              </w:rPr>
              <w:t>to make more specific reference to Covid-</w:t>
            </w:r>
            <w:r w:rsidR="005F4575" w:rsidRPr="00F950ED">
              <w:rPr>
                <w:rFonts w:asciiTheme="minorHAnsi" w:eastAsia="Gill Sans MT" w:hAnsiTheme="minorHAnsi" w:cstheme="minorHAnsi"/>
                <w:sz w:val="18"/>
                <w:szCs w:val="18"/>
              </w:rPr>
              <w:t>19 pandemic related use of data</w:t>
            </w:r>
            <w:r w:rsidR="00235A0A" w:rsidRPr="00F950ED">
              <w:rPr>
                <w:rFonts w:asciiTheme="minorHAnsi" w:eastAsia="Gill Sans MT" w:hAnsiTheme="minorHAnsi" w:cstheme="minorHAnsi"/>
                <w:sz w:val="18"/>
                <w:szCs w:val="18"/>
              </w:rPr>
              <w:t xml:space="preserve"> and</w:t>
            </w:r>
            <w:r w:rsidR="005F4575" w:rsidRPr="00F950ED">
              <w:rPr>
                <w:rFonts w:asciiTheme="minorHAnsi" w:eastAsia="Gill Sans MT" w:hAnsiTheme="minorHAnsi" w:cstheme="minorHAnsi"/>
                <w:sz w:val="18"/>
                <w:szCs w:val="18"/>
              </w:rPr>
              <w:t xml:space="preserve"> updated </w:t>
            </w:r>
            <w:r w:rsidRPr="00F950ED">
              <w:rPr>
                <w:rFonts w:asciiTheme="minorHAnsi" w:eastAsia="Gill Sans MT" w:hAnsiTheme="minorHAnsi" w:cstheme="minorHAnsi"/>
                <w:sz w:val="18"/>
                <w:szCs w:val="18"/>
              </w:rPr>
              <w:t>p</w:t>
            </w:r>
            <w:r w:rsidR="00932D0D" w:rsidRPr="00F950ED">
              <w:rPr>
                <w:rFonts w:asciiTheme="minorHAnsi" w:eastAsia="Gill Sans MT" w:hAnsiTheme="minorHAnsi" w:cstheme="minorHAnsi"/>
                <w:sz w:val="18"/>
                <w:szCs w:val="18"/>
              </w:rPr>
              <w:t>rivacy notices A</w:t>
            </w:r>
            <w:r w:rsidR="008A2DB5" w:rsidRPr="00F950ED">
              <w:rPr>
                <w:rFonts w:asciiTheme="minorHAnsi" w:eastAsia="Gill Sans MT" w:hAnsiTheme="minorHAnsi" w:cstheme="minorHAnsi"/>
                <w:sz w:val="18"/>
                <w:szCs w:val="18"/>
              </w:rPr>
              <w:t xml:space="preserve">ppendices B, </w:t>
            </w:r>
            <w:r w:rsidR="00F24BA5" w:rsidRPr="00F950ED">
              <w:rPr>
                <w:rFonts w:asciiTheme="minorHAnsi" w:eastAsia="Gill Sans MT" w:hAnsiTheme="minorHAnsi" w:cstheme="minorHAnsi"/>
                <w:sz w:val="18"/>
                <w:szCs w:val="18"/>
              </w:rPr>
              <w:t xml:space="preserve">C and D </w:t>
            </w:r>
          </w:p>
        </w:tc>
        <w:tc>
          <w:tcPr>
            <w:tcW w:w="873" w:type="pct"/>
            <w:vAlign w:val="center"/>
          </w:tcPr>
          <w:p w14:paraId="7961C900" w14:textId="77777777" w:rsidR="00297439" w:rsidRPr="00F950ED" w:rsidRDefault="00715A9C"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September 2020</w:t>
            </w:r>
          </w:p>
        </w:tc>
      </w:tr>
      <w:tr w:rsidR="0029377D" w:rsidRPr="0029377D" w14:paraId="7DF54C3A" w14:textId="77777777" w:rsidTr="00F950ED">
        <w:trPr>
          <w:trHeight w:val="20"/>
        </w:trPr>
        <w:tc>
          <w:tcPr>
            <w:tcW w:w="511" w:type="pct"/>
            <w:vAlign w:val="center"/>
          </w:tcPr>
          <w:p w14:paraId="081EDDC6" w14:textId="5AF39F32" w:rsidR="0029377D" w:rsidRPr="00F950ED" w:rsidRDefault="0029377D"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17</w:t>
            </w:r>
          </w:p>
        </w:tc>
        <w:tc>
          <w:tcPr>
            <w:tcW w:w="3616" w:type="pct"/>
            <w:vAlign w:val="center"/>
          </w:tcPr>
          <w:p w14:paraId="232EA064" w14:textId="4260623A" w:rsidR="0029377D" w:rsidRPr="00F950ED" w:rsidRDefault="0029377D"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Updated with changes to the Covid-19 isolation period from 14 days to 10 days</w:t>
            </w:r>
          </w:p>
        </w:tc>
        <w:tc>
          <w:tcPr>
            <w:tcW w:w="873" w:type="pct"/>
            <w:vAlign w:val="center"/>
          </w:tcPr>
          <w:p w14:paraId="4ECBDD4A" w14:textId="03C87548" w:rsidR="0029377D" w:rsidRPr="00F950ED" w:rsidRDefault="0029377D"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December 2020</w:t>
            </w:r>
          </w:p>
        </w:tc>
      </w:tr>
      <w:tr w:rsidR="00892C36" w:rsidRPr="0029377D" w14:paraId="04568359" w14:textId="77777777" w:rsidTr="0046264A">
        <w:trPr>
          <w:trHeight w:val="20"/>
        </w:trPr>
        <w:tc>
          <w:tcPr>
            <w:tcW w:w="511" w:type="pct"/>
            <w:vAlign w:val="center"/>
          </w:tcPr>
          <w:p w14:paraId="5AC12FCE" w14:textId="0190D961" w:rsidR="00892C36" w:rsidRPr="00F950ED" w:rsidRDefault="00F53537"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18</w:t>
            </w:r>
          </w:p>
        </w:tc>
        <w:tc>
          <w:tcPr>
            <w:tcW w:w="3616" w:type="pct"/>
            <w:vAlign w:val="center"/>
          </w:tcPr>
          <w:p w14:paraId="4053C5C2" w14:textId="2CF00F05" w:rsidR="00892C36" w:rsidRPr="00F950ED" w:rsidRDefault="00A069E8" w:rsidP="006918CD">
            <w:pPr>
              <w:spacing w:after="0"/>
              <w:ind w:left="0"/>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Minor changes to terminology</w:t>
            </w:r>
            <w:r w:rsidR="0005788C" w:rsidRPr="00F950ED">
              <w:rPr>
                <w:rFonts w:asciiTheme="minorHAnsi" w:eastAsia="Gill Sans MT" w:hAnsiTheme="minorHAnsi" w:cstheme="minorHAnsi"/>
                <w:sz w:val="18"/>
                <w:szCs w:val="18"/>
              </w:rPr>
              <w:t xml:space="preserve">, </w:t>
            </w:r>
            <w:r w:rsidRPr="00F950ED">
              <w:rPr>
                <w:rFonts w:asciiTheme="minorHAnsi" w:eastAsia="Gill Sans MT" w:hAnsiTheme="minorHAnsi" w:cstheme="minorHAnsi"/>
                <w:sz w:val="18"/>
                <w:szCs w:val="18"/>
              </w:rPr>
              <w:t>addition of reference to IRMS toolkit for record retention for Academies</w:t>
            </w:r>
            <w:r w:rsidR="0005788C" w:rsidRPr="00F950ED">
              <w:rPr>
                <w:rFonts w:asciiTheme="minorHAnsi" w:eastAsia="Gill Sans MT" w:hAnsiTheme="minorHAnsi" w:cstheme="minorHAnsi"/>
                <w:sz w:val="18"/>
                <w:szCs w:val="18"/>
              </w:rPr>
              <w:t xml:space="preserve"> and the need for schools to have a Cyber Response Plan</w:t>
            </w:r>
            <w:r w:rsidRPr="00F950ED">
              <w:rPr>
                <w:rFonts w:asciiTheme="minorHAnsi" w:eastAsia="Gill Sans MT" w:hAnsiTheme="minorHAnsi" w:cstheme="minorHAnsi"/>
                <w:sz w:val="18"/>
                <w:szCs w:val="18"/>
              </w:rPr>
              <w:t>.</w:t>
            </w:r>
            <w:r w:rsidR="00F53537" w:rsidRPr="00F950ED">
              <w:rPr>
                <w:rFonts w:asciiTheme="minorHAnsi" w:eastAsia="Gill Sans MT" w:hAnsiTheme="minorHAnsi" w:cstheme="minorHAnsi"/>
                <w:sz w:val="18"/>
                <w:szCs w:val="18"/>
              </w:rPr>
              <w:t xml:space="preserve"> </w:t>
            </w:r>
            <w:r w:rsidR="00444BC9" w:rsidRPr="00F950ED">
              <w:rPr>
                <w:rFonts w:asciiTheme="minorHAnsi" w:eastAsia="Gill Sans MT" w:hAnsiTheme="minorHAnsi" w:cstheme="minorHAnsi"/>
                <w:sz w:val="18"/>
                <w:szCs w:val="18"/>
              </w:rPr>
              <w:t xml:space="preserve">Updated review sheet. New link to updated Visitor Privacy Notice Poster. </w:t>
            </w:r>
            <w:r w:rsidR="00200B0F" w:rsidRPr="00F950ED">
              <w:rPr>
                <w:rFonts w:asciiTheme="minorHAnsi" w:eastAsia="Gill Sans MT" w:hAnsiTheme="minorHAnsi" w:cstheme="minorHAnsi"/>
                <w:sz w:val="18"/>
                <w:szCs w:val="18"/>
              </w:rPr>
              <w:t>Significant updates to terminology reference the Surveillance Camera Code of Practice</w:t>
            </w:r>
            <w:r w:rsidR="00BF27FF" w:rsidRPr="00F950ED">
              <w:rPr>
                <w:rFonts w:asciiTheme="minorHAnsi" w:eastAsia="Gill Sans MT" w:hAnsiTheme="minorHAnsi" w:cstheme="minorHAnsi"/>
                <w:sz w:val="18"/>
                <w:szCs w:val="18"/>
              </w:rPr>
              <w:t xml:space="preserve"> </w:t>
            </w:r>
            <w:r w:rsidR="00122700" w:rsidRPr="00F950ED">
              <w:rPr>
                <w:rFonts w:asciiTheme="minorHAnsi" w:eastAsia="Gill Sans MT" w:hAnsiTheme="minorHAnsi" w:cstheme="minorHAnsi"/>
                <w:sz w:val="18"/>
                <w:szCs w:val="18"/>
              </w:rPr>
              <w:t xml:space="preserve">and Procedures </w:t>
            </w:r>
            <w:r w:rsidR="00BF27FF" w:rsidRPr="00F950ED">
              <w:rPr>
                <w:rFonts w:asciiTheme="minorHAnsi" w:eastAsia="Gill Sans MT" w:hAnsiTheme="minorHAnsi" w:cstheme="minorHAnsi"/>
                <w:sz w:val="18"/>
                <w:szCs w:val="18"/>
              </w:rPr>
              <w:t>which replaced the CCTV Code</w:t>
            </w:r>
            <w:r w:rsidR="00122700" w:rsidRPr="00F950ED">
              <w:rPr>
                <w:rFonts w:asciiTheme="minorHAnsi" w:eastAsia="Gill Sans MT" w:hAnsiTheme="minorHAnsi" w:cstheme="minorHAnsi"/>
                <w:sz w:val="18"/>
                <w:szCs w:val="18"/>
              </w:rPr>
              <w:t xml:space="preserve"> (and Procedures)</w:t>
            </w:r>
            <w:r w:rsidR="00200B0F" w:rsidRPr="00F950ED">
              <w:rPr>
                <w:rFonts w:asciiTheme="minorHAnsi" w:eastAsia="Gill Sans MT" w:hAnsiTheme="minorHAnsi" w:cstheme="minorHAnsi"/>
                <w:sz w:val="18"/>
                <w:szCs w:val="18"/>
              </w:rPr>
              <w:t xml:space="preserve">. </w:t>
            </w:r>
            <w:r w:rsidR="00892C36" w:rsidRPr="00F950ED">
              <w:rPr>
                <w:rFonts w:asciiTheme="minorHAnsi" w:eastAsia="Gill Sans MT" w:hAnsiTheme="minorHAnsi" w:cstheme="minorHAnsi"/>
                <w:sz w:val="18"/>
                <w:szCs w:val="18"/>
              </w:rPr>
              <w:t>Removed all appendices</w:t>
            </w:r>
            <w:r w:rsidR="00200B0F" w:rsidRPr="00F950ED">
              <w:rPr>
                <w:rFonts w:asciiTheme="minorHAnsi" w:eastAsia="Gill Sans MT" w:hAnsiTheme="minorHAnsi" w:cstheme="minorHAnsi"/>
                <w:sz w:val="18"/>
                <w:szCs w:val="18"/>
              </w:rPr>
              <w:t xml:space="preserve"> that are forms or </w:t>
            </w:r>
            <w:proofErr w:type="spellStart"/>
            <w:r w:rsidR="001874B1" w:rsidRPr="00F950ED">
              <w:rPr>
                <w:rFonts w:asciiTheme="minorHAnsi" w:eastAsia="Gill Sans MT" w:hAnsiTheme="minorHAnsi" w:cstheme="minorHAnsi"/>
                <w:sz w:val="18"/>
                <w:szCs w:val="18"/>
              </w:rPr>
              <w:t>stand</w:t>
            </w:r>
            <w:r w:rsidR="00F53537" w:rsidRPr="00F950ED">
              <w:rPr>
                <w:rFonts w:asciiTheme="minorHAnsi" w:eastAsia="Gill Sans MT" w:hAnsiTheme="minorHAnsi" w:cstheme="minorHAnsi"/>
                <w:sz w:val="18"/>
                <w:szCs w:val="18"/>
              </w:rPr>
              <w:t xml:space="preserve"> </w:t>
            </w:r>
            <w:r w:rsidR="001874B1" w:rsidRPr="00F950ED">
              <w:rPr>
                <w:rFonts w:asciiTheme="minorHAnsi" w:eastAsia="Gill Sans MT" w:hAnsiTheme="minorHAnsi" w:cstheme="minorHAnsi"/>
                <w:sz w:val="18"/>
                <w:szCs w:val="18"/>
              </w:rPr>
              <w:t>alone</w:t>
            </w:r>
            <w:proofErr w:type="spellEnd"/>
            <w:r w:rsidR="00200B0F" w:rsidRPr="00F950ED">
              <w:rPr>
                <w:rFonts w:asciiTheme="minorHAnsi" w:eastAsia="Gill Sans MT" w:hAnsiTheme="minorHAnsi" w:cstheme="minorHAnsi"/>
                <w:sz w:val="18"/>
                <w:szCs w:val="18"/>
              </w:rPr>
              <w:t xml:space="preserve"> guides for ease of updating, use, and distribution</w:t>
            </w:r>
            <w:r w:rsidR="00BF27FF" w:rsidRPr="00F950ED">
              <w:rPr>
                <w:rFonts w:asciiTheme="minorHAnsi" w:eastAsia="Gill Sans MT" w:hAnsiTheme="minorHAnsi" w:cstheme="minorHAnsi"/>
                <w:sz w:val="18"/>
                <w:szCs w:val="18"/>
              </w:rPr>
              <w:t>.</w:t>
            </w:r>
            <w:r w:rsidR="00444BC9" w:rsidRPr="00F950ED">
              <w:rPr>
                <w:rFonts w:asciiTheme="minorHAnsi" w:eastAsia="Gill Sans MT" w:hAnsiTheme="minorHAnsi" w:cstheme="minorHAnsi"/>
                <w:sz w:val="18"/>
                <w:szCs w:val="18"/>
              </w:rPr>
              <w:t xml:space="preserve">  Added more references to </w:t>
            </w:r>
            <w:r w:rsidR="00122700" w:rsidRPr="00F950ED">
              <w:rPr>
                <w:rFonts w:asciiTheme="minorHAnsi" w:eastAsia="Gill Sans MT" w:hAnsiTheme="minorHAnsi" w:cstheme="minorHAnsi"/>
                <w:sz w:val="18"/>
                <w:szCs w:val="18"/>
              </w:rPr>
              <w:t xml:space="preserve">signpost staff to </w:t>
            </w:r>
            <w:r w:rsidR="00444BC9" w:rsidRPr="00F950ED">
              <w:rPr>
                <w:rFonts w:asciiTheme="minorHAnsi" w:eastAsia="Gill Sans MT" w:hAnsiTheme="minorHAnsi" w:cstheme="minorHAnsi"/>
                <w:sz w:val="18"/>
                <w:szCs w:val="18"/>
              </w:rPr>
              <w:t xml:space="preserve">specific other policies </w:t>
            </w:r>
            <w:r w:rsidR="00122700" w:rsidRPr="00F950ED">
              <w:rPr>
                <w:rFonts w:asciiTheme="minorHAnsi" w:eastAsia="Gill Sans MT" w:hAnsiTheme="minorHAnsi" w:cstheme="minorHAnsi"/>
                <w:sz w:val="18"/>
                <w:szCs w:val="18"/>
              </w:rPr>
              <w:t>for more</w:t>
            </w:r>
            <w:r w:rsidR="00444BC9" w:rsidRPr="00F950ED">
              <w:rPr>
                <w:rFonts w:asciiTheme="minorHAnsi" w:eastAsia="Gill Sans MT" w:hAnsiTheme="minorHAnsi" w:cstheme="minorHAnsi"/>
                <w:sz w:val="18"/>
                <w:szCs w:val="18"/>
              </w:rPr>
              <w:t xml:space="preserve"> technical </w:t>
            </w:r>
            <w:r w:rsidR="00122700" w:rsidRPr="00F950ED">
              <w:rPr>
                <w:rFonts w:asciiTheme="minorHAnsi" w:eastAsia="Gill Sans MT" w:hAnsiTheme="minorHAnsi" w:cstheme="minorHAnsi"/>
                <w:sz w:val="18"/>
                <w:szCs w:val="18"/>
              </w:rPr>
              <w:t xml:space="preserve">or detailed </w:t>
            </w:r>
            <w:r w:rsidR="00444BC9" w:rsidRPr="00F950ED">
              <w:rPr>
                <w:rFonts w:asciiTheme="minorHAnsi" w:eastAsia="Gill Sans MT" w:hAnsiTheme="minorHAnsi" w:cstheme="minorHAnsi"/>
                <w:sz w:val="18"/>
                <w:szCs w:val="18"/>
              </w:rPr>
              <w:t xml:space="preserve">guidance on privacy, data protection, and what to do </w:t>
            </w:r>
            <w:r w:rsidR="00BA1F58" w:rsidRPr="00F950ED">
              <w:rPr>
                <w:rFonts w:asciiTheme="minorHAnsi" w:eastAsia="Gill Sans MT" w:hAnsiTheme="minorHAnsi" w:cstheme="minorHAnsi"/>
                <w:sz w:val="18"/>
                <w:szCs w:val="18"/>
              </w:rPr>
              <w:t>e.g.,</w:t>
            </w:r>
            <w:r w:rsidR="00444BC9" w:rsidRPr="00F950ED">
              <w:rPr>
                <w:rFonts w:asciiTheme="minorHAnsi" w:eastAsia="Gill Sans MT" w:hAnsiTheme="minorHAnsi" w:cstheme="minorHAnsi"/>
                <w:sz w:val="18"/>
                <w:szCs w:val="18"/>
              </w:rPr>
              <w:t xml:space="preserve"> to the Online safety Policy for remote education requirements. </w:t>
            </w:r>
            <w:r w:rsidR="00FB5ADA" w:rsidRPr="00F950ED">
              <w:rPr>
                <w:rFonts w:asciiTheme="minorHAnsi" w:eastAsia="Gill Sans MT" w:hAnsiTheme="minorHAnsi" w:cstheme="minorHAnsi"/>
                <w:sz w:val="18"/>
                <w:szCs w:val="18"/>
              </w:rPr>
              <w:t xml:space="preserve"> Added more links to guidance staff can rely on.</w:t>
            </w:r>
          </w:p>
        </w:tc>
        <w:tc>
          <w:tcPr>
            <w:tcW w:w="873" w:type="pct"/>
            <w:vAlign w:val="center"/>
          </w:tcPr>
          <w:p w14:paraId="68D667BC" w14:textId="107CEFD0" w:rsidR="00892C36" w:rsidRPr="00F950ED" w:rsidRDefault="009725F7"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October</w:t>
            </w:r>
            <w:r w:rsidR="00892C36" w:rsidRPr="00F950ED">
              <w:rPr>
                <w:rFonts w:asciiTheme="minorHAnsi" w:eastAsia="Gill Sans MT" w:hAnsiTheme="minorHAnsi" w:cstheme="minorHAnsi"/>
                <w:sz w:val="18"/>
                <w:szCs w:val="18"/>
              </w:rPr>
              <w:t xml:space="preserve"> 2022</w:t>
            </w:r>
          </w:p>
        </w:tc>
      </w:tr>
      <w:tr w:rsidR="00892C36" w:rsidRPr="0029377D" w14:paraId="2ADF3A60" w14:textId="77777777" w:rsidTr="0046264A">
        <w:trPr>
          <w:trHeight w:val="20"/>
        </w:trPr>
        <w:tc>
          <w:tcPr>
            <w:tcW w:w="511" w:type="pct"/>
            <w:vAlign w:val="center"/>
          </w:tcPr>
          <w:p w14:paraId="3AF82FF0" w14:textId="2408B7FF" w:rsidR="00892C36" w:rsidRPr="00F950ED" w:rsidRDefault="00F45DEA"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19</w:t>
            </w:r>
          </w:p>
        </w:tc>
        <w:tc>
          <w:tcPr>
            <w:tcW w:w="3616" w:type="pct"/>
            <w:vAlign w:val="center"/>
          </w:tcPr>
          <w:p w14:paraId="5E53E8D2" w14:textId="0428A2BB" w:rsidR="00892C36" w:rsidRPr="00F950ED" w:rsidRDefault="00AD2387" w:rsidP="006918CD">
            <w:pPr>
              <w:spacing w:after="0"/>
              <w:ind w:left="0"/>
              <w:rPr>
                <w:rFonts w:asciiTheme="minorHAnsi" w:eastAsia="Gill Sans MT" w:hAnsiTheme="minorHAnsi" w:cstheme="minorHAnsi"/>
                <w:sz w:val="18"/>
                <w:szCs w:val="18"/>
              </w:rPr>
            </w:pPr>
            <w:bookmarkStart w:id="1" w:name="_Hlk142497181"/>
            <w:r w:rsidRPr="00F950ED">
              <w:rPr>
                <w:rFonts w:asciiTheme="minorHAnsi" w:eastAsia="Gill Sans MT" w:hAnsiTheme="minorHAnsi" w:cstheme="minorHAnsi"/>
                <w:sz w:val="18"/>
                <w:szCs w:val="18"/>
              </w:rPr>
              <w:t>Important update to data retention and destruction</w:t>
            </w:r>
            <w:r w:rsidR="00926A21" w:rsidRPr="00F950ED">
              <w:rPr>
                <w:rFonts w:asciiTheme="minorHAnsi" w:eastAsia="Gill Sans MT" w:hAnsiTheme="minorHAnsi" w:cstheme="minorHAnsi"/>
                <w:sz w:val="18"/>
                <w:szCs w:val="18"/>
              </w:rPr>
              <w:t xml:space="preserve"> (recent court rulings)</w:t>
            </w:r>
            <w:r w:rsidRPr="00F950ED">
              <w:rPr>
                <w:rFonts w:asciiTheme="minorHAnsi" w:eastAsia="Gill Sans MT" w:hAnsiTheme="minorHAnsi" w:cstheme="minorHAnsi"/>
                <w:sz w:val="18"/>
                <w:szCs w:val="18"/>
              </w:rPr>
              <w:t xml:space="preserve">. </w:t>
            </w:r>
            <w:r w:rsidR="001874B1" w:rsidRPr="00F950ED">
              <w:rPr>
                <w:rFonts w:asciiTheme="minorHAnsi" w:eastAsia="Gill Sans MT" w:hAnsiTheme="minorHAnsi" w:cstheme="minorHAnsi"/>
                <w:sz w:val="18"/>
                <w:szCs w:val="18"/>
              </w:rPr>
              <w:t>Links updated to the new KAHu</w:t>
            </w:r>
            <w:r w:rsidR="00EC57A2" w:rsidRPr="00F950ED">
              <w:rPr>
                <w:rFonts w:asciiTheme="minorHAnsi" w:eastAsia="Gill Sans MT" w:hAnsiTheme="minorHAnsi" w:cstheme="minorHAnsi"/>
                <w:sz w:val="18"/>
                <w:szCs w:val="18"/>
              </w:rPr>
              <w:t>b; new unitary authorities, and other resources</w:t>
            </w:r>
            <w:r w:rsidR="005F607D" w:rsidRPr="00F950ED">
              <w:rPr>
                <w:rFonts w:asciiTheme="minorHAnsi" w:eastAsia="Gill Sans MT" w:hAnsiTheme="minorHAnsi" w:cstheme="minorHAnsi"/>
                <w:sz w:val="18"/>
                <w:szCs w:val="18"/>
              </w:rPr>
              <w:t xml:space="preserve">. </w:t>
            </w:r>
            <w:r w:rsidR="000F124E" w:rsidRPr="00F950ED">
              <w:rPr>
                <w:rFonts w:asciiTheme="minorHAnsi" w:eastAsia="Gill Sans MT" w:hAnsiTheme="minorHAnsi" w:cstheme="minorHAnsi"/>
                <w:sz w:val="18"/>
                <w:szCs w:val="18"/>
              </w:rPr>
              <w:t xml:space="preserve">Example added to clarify when public bodies can rely on legitimate interests to process personal data. </w:t>
            </w:r>
            <w:r w:rsidR="00220EAD" w:rsidRPr="00F950ED">
              <w:rPr>
                <w:rFonts w:asciiTheme="minorHAnsi" w:eastAsia="Gill Sans MT" w:hAnsiTheme="minorHAnsi" w:cstheme="minorHAnsi"/>
                <w:sz w:val="18"/>
                <w:szCs w:val="18"/>
              </w:rPr>
              <w:t>Clarifications on parents etc. taking photos</w:t>
            </w:r>
            <w:r w:rsidRPr="00F950ED">
              <w:rPr>
                <w:rFonts w:asciiTheme="minorHAnsi" w:eastAsia="Gill Sans MT" w:hAnsiTheme="minorHAnsi" w:cstheme="minorHAnsi"/>
                <w:sz w:val="18"/>
                <w:szCs w:val="18"/>
              </w:rPr>
              <w:t xml:space="preserve">. </w:t>
            </w:r>
            <w:r w:rsidR="000F124E" w:rsidRPr="00F950ED">
              <w:rPr>
                <w:rFonts w:asciiTheme="minorHAnsi" w:eastAsia="Gill Sans MT" w:hAnsiTheme="minorHAnsi" w:cstheme="minorHAnsi"/>
                <w:sz w:val="18"/>
                <w:szCs w:val="18"/>
              </w:rPr>
              <w:t xml:space="preserve">New referral to the (KAHSC model) Online Safety Policy for information about webcam use. </w:t>
            </w:r>
            <w:bookmarkEnd w:id="1"/>
            <w:r w:rsidR="000F124E" w:rsidRPr="00F950ED">
              <w:rPr>
                <w:rFonts w:asciiTheme="minorHAnsi" w:eastAsia="Gill Sans MT" w:hAnsiTheme="minorHAnsi" w:cstheme="minorHAnsi"/>
                <w:sz w:val="18"/>
                <w:szCs w:val="18"/>
              </w:rPr>
              <w:t xml:space="preserve"> </w:t>
            </w:r>
          </w:p>
        </w:tc>
        <w:tc>
          <w:tcPr>
            <w:tcW w:w="873" w:type="pct"/>
            <w:vAlign w:val="center"/>
          </w:tcPr>
          <w:p w14:paraId="5417A9F0" w14:textId="46507E67" w:rsidR="00892C36" w:rsidRPr="00F950ED" w:rsidRDefault="001874B1" w:rsidP="006918CD">
            <w:pPr>
              <w:spacing w:after="0"/>
              <w:ind w:left="0"/>
              <w:jc w:val="center"/>
              <w:rPr>
                <w:rFonts w:asciiTheme="minorHAnsi" w:eastAsia="Gill Sans MT" w:hAnsiTheme="minorHAnsi" w:cstheme="minorHAnsi"/>
                <w:sz w:val="18"/>
                <w:szCs w:val="18"/>
              </w:rPr>
            </w:pPr>
            <w:r w:rsidRPr="00F950ED">
              <w:rPr>
                <w:rFonts w:asciiTheme="minorHAnsi" w:eastAsia="Gill Sans MT" w:hAnsiTheme="minorHAnsi" w:cstheme="minorHAnsi"/>
                <w:sz w:val="18"/>
                <w:szCs w:val="18"/>
              </w:rPr>
              <w:t>September 2023</w:t>
            </w:r>
          </w:p>
        </w:tc>
      </w:tr>
      <w:tr w:rsidR="00892C36" w:rsidRPr="00F950ED" w14:paraId="63F8F285" w14:textId="77777777" w:rsidTr="0046264A">
        <w:trPr>
          <w:trHeight w:val="20"/>
        </w:trPr>
        <w:tc>
          <w:tcPr>
            <w:tcW w:w="511" w:type="pct"/>
            <w:vAlign w:val="center"/>
          </w:tcPr>
          <w:p w14:paraId="5C1D06D0" w14:textId="73625395" w:rsidR="00892C36" w:rsidRPr="00F950ED" w:rsidRDefault="00F950ED" w:rsidP="006918CD">
            <w:pPr>
              <w:spacing w:after="0"/>
              <w:ind w:left="0"/>
              <w:jc w:val="center"/>
              <w:rPr>
                <w:rFonts w:asciiTheme="minorHAnsi" w:eastAsia="Gill Sans MT" w:hAnsiTheme="minorHAnsi" w:cstheme="minorHAnsi"/>
                <w:sz w:val="18"/>
                <w:szCs w:val="18"/>
                <w:highlight w:val="cyan"/>
              </w:rPr>
            </w:pPr>
            <w:r w:rsidRPr="00F950ED">
              <w:rPr>
                <w:rFonts w:asciiTheme="minorHAnsi" w:eastAsia="Gill Sans MT" w:hAnsiTheme="minorHAnsi" w:cstheme="minorHAnsi"/>
                <w:sz w:val="18"/>
                <w:szCs w:val="18"/>
                <w:highlight w:val="cyan"/>
              </w:rPr>
              <w:t>20</w:t>
            </w:r>
          </w:p>
        </w:tc>
        <w:tc>
          <w:tcPr>
            <w:tcW w:w="3616" w:type="pct"/>
            <w:vAlign w:val="center"/>
          </w:tcPr>
          <w:p w14:paraId="609B460F" w14:textId="3B810EAD" w:rsidR="00892C36" w:rsidRPr="00F950ED" w:rsidRDefault="00A4517E" w:rsidP="006918CD">
            <w:pPr>
              <w:spacing w:after="0"/>
              <w:ind w:left="0"/>
              <w:rPr>
                <w:rFonts w:asciiTheme="minorHAnsi" w:eastAsia="Gill Sans MT" w:hAnsiTheme="minorHAnsi" w:cstheme="minorHAnsi"/>
                <w:sz w:val="18"/>
                <w:szCs w:val="18"/>
                <w:highlight w:val="cyan"/>
              </w:rPr>
            </w:pPr>
            <w:r w:rsidRPr="00F950ED">
              <w:rPr>
                <w:rFonts w:asciiTheme="minorHAnsi" w:eastAsia="Gill Sans MT" w:hAnsiTheme="minorHAnsi" w:cstheme="minorHAnsi"/>
                <w:sz w:val="18"/>
                <w:szCs w:val="18"/>
                <w:highlight w:val="cyan"/>
              </w:rPr>
              <w:t xml:space="preserve">New </w:t>
            </w:r>
            <w:r w:rsidR="00F4317D" w:rsidRPr="00F950ED">
              <w:rPr>
                <w:rFonts w:asciiTheme="minorHAnsi" w:eastAsia="Gill Sans MT" w:hAnsiTheme="minorHAnsi" w:cstheme="minorHAnsi"/>
                <w:sz w:val="18"/>
                <w:szCs w:val="18"/>
                <w:highlight w:val="cyan"/>
              </w:rPr>
              <w:t>section</w:t>
            </w:r>
            <w:r w:rsidRPr="00F950ED">
              <w:rPr>
                <w:rFonts w:asciiTheme="minorHAnsi" w:eastAsia="Gill Sans MT" w:hAnsiTheme="minorHAnsi" w:cstheme="minorHAnsi"/>
                <w:sz w:val="18"/>
                <w:szCs w:val="18"/>
                <w:highlight w:val="cyan"/>
              </w:rPr>
              <w:t xml:space="preserve"> on generative artificial intelligence (</w:t>
            </w:r>
            <w:r w:rsidR="008176C9" w:rsidRPr="00F950ED">
              <w:rPr>
                <w:rFonts w:asciiTheme="minorHAnsi" w:eastAsia="Gill Sans MT" w:hAnsiTheme="minorHAnsi" w:cstheme="minorHAnsi"/>
                <w:sz w:val="18"/>
                <w:szCs w:val="18"/>
                <w:highlight w:val="cyan"/>
              </w:rPr>
              <w:t>gen-</w:t>
            </w:r>
            <w:r w:rsidRPr="00F950ED">
              <w:rPr>
                <w:rFonts w:asciiTheme="minorHAnsi" w:eastAsia="Gill Sans MT" w:hAnsiTheme="minorHAnsi" w:cstheme="minorHAnsi"/>
                <w:sz w:val="18"/>
                <w:szCs w:val="18"/>
                <w:highlight w:val="cyan"/>
              </w:rPr>
              <w:t>AI) and machine learning</w:t>
            </w:r>
            <w:r w:rsidR="008176C9" w:rsidRPr="00F950ED">
              <w:rPr>
                <w:rFonts w:asciiTheme="minorHAnsi" w:eastAsia="Gill Sans MT" w:hAnsiTheme="minorHAnsi" w:cstheme="minorHAnsi"/>
                <w:sz w:val="18"/>
                <w:szCs w:val="18"/>
                <w:highlight w:val="cyan"/>
              </w:rPr>
              <w:t xml:space="preserve">. New section on </w:t>
            </w:r>
            <w:r w:rsidR="00F4317D" w:rsidRPr="00F950ED">
              <w:rPr>
                <w:rFonts w:asciiTheme="minorHAnsi" w:eastAsia="Gill Sans MT" w:hAnsiTheme="minorHAnsi" w:cstheme="minorHAnsi"/>
                <w:sz w:val="18"/>
                <w:szCs w:val="18"/>
                <w:highlight w:val="cyan"/>
              </w:rPr>
              <w:t>parental consent regarding the use of pupils’ original works to train gen</w:t>
            </w:r>
            <w:r w:rsidR="008176C9" w:rsidRPr="00F950ED">
              <w:rPr>
                <w:rFonts w:asciiTheme="minorHAnsi" w:eastAsia="Gill Sans MT" w:hAnsiTheme="minorHAnsi" w:cstheme="minorHAnsi"/>
                <w:sz w:val="18"/>
                <w:szCs w:val="18"/>
                <w:highlight w:val="cyan"/>
              </w:rPr>
              <w:t>-</w:t>
            </w:r>
            <w:r w:rsidR="00F4317D" w:rsidRPr="00F950ED">
              <w:rPr>
                <w:rFonts w:asciiTheme="minorHAnsi" w:eastAsia="Gill Sans MT" w:hAnsiTheme="minorHAnsi" w:cstheme="minorHAnsi"/>
                <w:sz w:val="18"/>
                <w:szCs w:val="18"/>
                <w:highlight w:val="cyan"/>
              </w:rPr>
              <w:t>AI models</w:t>
            </w:r>
            <w:r w:rsidRPr="00F950ED">
              <w:rPr>
                <w:rFonts w:asciiTheme="minorHAnsi" w:eastAsia="Gill Sans MT" w:hAnsiTheme="minorHAnsi" w:cstheme="minorHAnsi"/>
                <w:sz w:val="18"/>
                <w:szCs w:val="18"/>
                <w:highlight w:val="cyan"/>
              </w:rPr>
              <w:t xml:space="preserve">. </w:t>
            </w:r>
            <w:r w:rsidR="008176C9" w:rsidRPr="00F950ED">
              <w:rPr>
                <w:rFonts w:asciiTheme="minorHAnsi" w:eastAsia="Gill Sans MT" w:hAnsiTheme="minorHAnsi" w:cstheme="minorHAnsi"/>
                <w:sz w:val="18"/>
                <w:szCs w:val="18"/>
                <w:highlight w:val="cyan"/>
              </w:rPr>
              <w:t xml:space="preserve"> If a setting has pupils aged 13-17 and they use gen-AI tools to create original schoolwork, the risks and benefits of contributing to global machine learning should be explained </w:t>
            </w:r>
            <w:r w:rsidR="00CD73CF" w:rsidRPr="00F950ED">
              <w:rPr>
                <w:rFonts w:asciiTheme="minorHAnsi" w:eastAsia="Gill Sans MT" w:hAnsiTheme="minorHAnsi" w:cstheme="minorHAnsi"/>
                <w:sz w:val="18"/>
                <w:szCs w:val="18"/>
                <w:highlight w:val="cyan"/>
              </w:rPr>
              <w:t xml:space="preserve">to them </w:t>
            </w:r>
            <w:r w:rsidR="008176C9" w:rsidRPr="00F950ED">
              <w:rPr>
                <w:rFonts w:asciiTheme="minorHAnsi" w:eastAsia="Gill Sans MT" w:hAnsiTheme="minorHAnsi" w:cstheme="minorHAnsi"/>
                <w:sz w:val="18"/>
                <w:szCs w:val="18"/>
                <w:highlight w:val="cyan"/>
              </w:rPr>
              <w:t xml:space="preserve">as part of the computing and online safety curriculum. </w:t>
            </w:r>
            <w:r w:rsidR="00875E30" w:rsidRPr="00F950ED">
              <w:rPr>
                <w:rFonts w:asciiTheme="minorHAnsi" w:eastAsia="Gill Sans MT" w:hAnsiTheme="minorHAnsi" w:cstheme="minorHAnsi"/>
                <w:sz w:val="18"/>
                <w:szCs w:val="18"/>
                <w:highlight w:val="cyan"/>
              </w:rPr>
              <w:t>Parental consent in this regard is about intellectual property and copyright (</w:t>
            </w:r>
            <w:r w:rsidR="003F6064" w:rsidRPr="00F950ED">
              <w:rPr>
                <w:rFonts w:asciiTheme="minorHAnsi" w:eastAsia="Gill Sans MT" w:hAnsiTheme="minorHAnsi" w:cstheme="minorHAnsi"/>
                <w:sz w:val="18"/>
                <w:szCs w:val="18"/>
                <w:highlight w:val="cyan"/>
              </w:rPr>
              <w:t xml:space="preserve">legal </w:t>
            </w:r>
            <w:r w:rsidR="00875E30" w:rsidRPr="00F950ED">
              <w:rPr>
                <w:rFonts w:asciiTheme="minorHAnsi" w:eastAsia="Gill Sans MT" w:hAnsiTheme="minorHAnsi" w:cstheme="minorHAnsi"/>
                <w:sz w:val="18"/>
                <w:szCs w:val="18"/>
                <w:highlight w:val="cyan"/>
              </w:rPr>
              <w:t xml:space="preserve">age of consent 18) not </w:t>
            </w:r>
            <w:r w:rsidR="003F6064" w:rsidRPr="00F950ED">
              <w:rPr>
                <w:rFonts w:asciiTheme="minorHAnsi" w:eastAsia="Gill Sans MT" w:hAnsiTheme="minorHAnsi" w:cstheme="minorHAnsi"/>
                <w:sz w:val="18"/>
                <w:szCs w:val="18"/>
                <w:highlight w:val="cyan"/>
              </w:rPr>
              <w:t>data protection</w:t>
            </w:r>
            <w:r w:rsidR="00875E30" w:rsidRPr="00F950ED">
              <w:rPr>
                <w:rFonts w:asciiTheme="minorHAnsi" w:eastAsia="Gill Sans MT" w:hAnsiTheme="minorHAnsi" w:cstheme="minorHAnsi"/>
                <w:sz w:val="18"/>
                <w:szCs w:val="18"/>
                <w:highlight w:val="cyan"/>
              </w:rPr>
              <w:t xml:space="preserve"> </w:t>
            </w:r>
            <w:r w:rsidR="003F6064" w:rsidRPr="00F950ED">
              <w:rPr>
                <w:rFonts w:asciiTheme="minorHAnsi" w:eastAsia="Gill Sans MT" w:hAnsiTheme="minorHAnsi" w:cstheme="minorHAnsi"/>
                <w:sz w:val="18"/>
                <w:szCs w:val="18"/>
                <w:highlight w:val="cyan"/>
              </w:rPr>
              <w:t>(no legal age of consent for data sharing but commonly held to be 13 due to the terms of service of social media platforms).</w:t>
            </w:r>
            <w:r w:rsidR="00875E30" w:rsidRPr="00F950ED">
              <w:rPr>
                <w:rFonts w:asciiTheme="minorHAnsi" w:eastAsia="Gill Sans MT" w:hAnsiTheme="minorHAnsi" w:cstheme="minorHAnsi"/>
                <w:sz w:val="18"/>
                <w:szCs w:val="18"/>
                <w:highlight w:val="cyan"/>
              </w:rPr>
              <w:t xml:space="preserve"> </w:t>
            </w:r>
            <w:r w:rsidR="003F6064" w:rsidRPr="00F950ED">
              <w:rPr>
                <w:rFonts w:asciiTheme="minorHAnsi" w:eastAsia="Gill Sans MT" w:hAnsiTheme="minorHAnsi" w:cstheme="minorHAnsi"/>
                <w:sz w:val="18"/>
                <w:szCs w:val="18"/>
                <w:highlight w:val="cyan"/>
              </w:rPr>
              <w:t xml:space="preserve"> </w:t>
            </w:r>
            <w:r w:rsidR="008176C9" w:rsidRPr="00F950ED">
              <w:rPr>
                <w:rFonts w:asciiTheme="minorHAnsi" w:eastAsia="Gill Sans MT" w:hAnsiTheme="minorHAnsi" w:cstheme="minorHAnsi"/>
                <w:sz w:val="18"/>
                <w:szCs w:val="18"/>
                <w:highlight w:val="cyan"/>
              </w:rPr>
              <w:t xml:space="preserve">Pupils’ opinions about opting out </w:t>
            </w:r>
            <w:r w:rsidR="003F6064" w:rsidRPr="00F950ED">
              <w:rPr>
                <w:rFonts w:asciiTheme="minorHAnsi" w:eastAsia="Gill Sans MT" w:hAnsiTheme="minorHAnsi" w:cstheme="minorHAnsi"/>
                <w:sz w:val="18"/>
                <w:szCs w:val="18"/>
                <w:highlight w:val="cyan"/>
              </w:rPr>
              <w:t xml:space="preserve">of sharing their work like this, </w:t>
            </w:r>
            <w:r w:rsidR="008176C9" w:rsidRPr="00F950ED">
              <w:rPr>
                <w:rFonts w:asciiTheme="minorHAnsi" w:eastAsia="Gill Sans MT" w:hAnsiTheme="minorHAnsi" w:cstheme="minorHAnsi"/>
                <w:sz w:val="18"/>
                <w:szCs w:val="18"/>
                <w:highlight w:val="cyan"/>
              </w:rPr>
              <w:t xml:space="preserve">even if </w:t>
            </w:r>
            <w:proofErr w:type="spellStart"/>
            <w:r w:rsidR="008176C9" w:rsidRPr="00F950ED">
              <w:rPr>
                <w:rFonts w:asciiTheme="minorHAnsi" w:eastAsia="Gill Sans MT" w:hAnsiTheme="minorHAnsi" w:cstheme="minorHAnsi"/>
                <w:sz w:val="18"/>
                <w:szCs w:val="18"/>
                <w:highlight w:val="cyan"/>
              </w:rPr>
              <w:t>parents</w:t>
            </w:r>
            <w:proofErr w:type="spellEnd"/>
            <w:r w:rsidR="008176C9" w:rsidRPr="00F950ED">
              <w:rPr>
                <w:rFonts w:asciiTheme="minorHAnsi" w:eastAsia="Gill Sans MT" w:hAnsiTheme="minorHAnsi" w:cstheme="minorHAnsi"/>
                <w:sz w:val="18"/>
                <w:szCs w:val="18"/>
                <w:highlight w:val="cyan"/>
              </w:rPr>
              <w:t xml:space="preserve"> consent</w:t>
            </w:r>
            <w:r w:rsidR="003F6064" w:rsidRPr="00F950ED">
              <w:rPr>
                <w:rFonts w:asciiTheme="minorHAnsi" w:eastAsia="Gill Sans MT" w:hAnsiTheme="minorHAnsi" w:cstheme="minorHAnsi"/>
                <w:sz w:val="18"/>
                <w:szCs w:val="18"/>
                <w:highlight w:val="cyan"/>
              </w:rPr>
              <w:t>,</w:t>
            </w:r>
            <w:r w:rsidR="008176C9" w:rsidRPr="00F950ED">
              <w:rPr>
                <w:rFonts w:asciiTheme="minorHAnsi" w:eastAsia="Gill Sans MT" w:hAnsiTheme="minorHAnsi" w:cstheme="minorHAnsi"/>
                <w:sz w:val="18"/>
                <w:szCs w:val="18"/>
                <w:highlight w:val="cyan"/>
              </w:rPr>
              <w:t xml:space="preserve"> should be sought in the same way as for </w:t>
            </w:r>
            <w:r w:rsidR="00CD73CF" w:rsidRPr="00F950ED">
              <w:rPr>
                <w:rFonts w:asciiTheme="minorHAnsi" w:eastAsia="Gill Sans MT" w:hAnsiTheme="minorHAnsi" w:cstheme="minorHAnsi"/>
                <w:sz w:val="18"/>
                <w:szCs w:val="18"/>
                <w:highlight w:val="cyan"/>
              </w:rPr>
              <w:t>publishing their name or photo</w:t>
            </w:r>
            <w:r w:rsidR="003F6064" w:rsidRPr="00F950ED">
              <w:rPr>
                <w:rFonts w:asciiTheme="minorHAnsi" w:eastAsia="Gill Sans MT" w:hAnsiTheme="minorHAnsi" w:cstheme="minorHAnsi"/>
                <w:sz w:val="18"/>
                <w:szCs w:val="18"/>
                <w:highlight w:val="cyan"/>
              </w:rPr>
              <w:t>,</w:t>
            </w:r>
            <w:r w:rsidR="008176C9" w:rsidRPr="00F950ED">
              <w:rPr>
                <w:rFonts w:asciiTheme="minorHAnsi" w:eastAsia="Gill Sans MT" w:hAnsiTheme="minorHAnsi" w:cstheme="minorHAnsi"/>
                <w:sz w:val="18"/>
                <w:szCs w:val="18"/>
                <w:highlight w:val="cyan"/>
              </w:rPr>
              <w:t xml:space="preserve"> due to the potential impact on some children</w:t>
            </w:r>
            <w:r w:rsidR="00CD73CF" w:rsidRPr="00F950ED">
              <w:rPr>
                <w:rFonts w:asciiTheme="minorHAnsi" w:eastAsia="Gill Sans MT" w:hAnsiTheme="minorHAnsi" w:cstheme="minorHAnsi"/>
                <w:sz w:val="18"/>
                <w:szCs w:val="18"/>
                <w:highlight w:val="cyan"/>
              </w:rPr>
              <w:t xml:space="preserve"> and young people</w:t>
            </w:r>
            <w:r w:rsidR="008176C9" w:rsidRPr="00F950ED">
              <w:rPr>
                <w:rFonts w:asciiTheme="minorHAnsi" w:eastAsia="Gill Sans MT" w:hAnsiTheme="minorHAnsi" w:cstheme="minorHAnsi"/>
                <w:sz w:val="18"/>
                <w:szCs w:val="18"/>
                <w:highlight w:val="cyan"/>
              </w:rPr>
              <w:t>’s mental health</w:t>
            </w:r>
            <w:r w:rsidR="00CD73CF" w:rsidRPr="00F950ED">
              <w:rPr>
                <w:rFonts w:asciiTheme="minorHAnsi" w:eastAsia="Gill Sans MT" w:hAnsiTheme="minorHAnsi" w:cstheme="minorHAnsi"/>
                <w:sz w:val="18"/>
                <w:szCs w:val="18"/>
                <w:highlight w:val="cyan"/>
              </w:rPr>
              <w:t>.</w:t>
            </w:r>
            <w:r w:rsidR="00F950ED" w:rsidRPr="00F950ED">
              <w:rPr>
                <w:rFonts w:asciiTheme="minorHAnsi" w:eastAsia="Gill Sans MT" w:hAnsiTheme="minorHAnsi" w:cstheme="minorHAnsi"/>
                <w:sz w:val="18"/>
                <w:szCs w:val="18"/>
                <w:highlight w:val="cyan"/>
              </w:rPr>
              <w:t xml:space="preserve"> Updated links to IRMS retention guidelines and ICO</w:t>
            </w:r>
          </w:p>
        </w:tc>
        <w:tc>
          <w:tcPr>
            <w:tcW w:w="873" w:type="pct"/>
            <w:vAlign w:val="center"/>
          </w:tcPr>
          <w:p w14:paraId="3FDB87E3" w14:textId="026C94BD" w:rsidR="00892C36" w:rsidRPr="00F950ED" w:rsidRDefault="00F950ED" w:rsidP="006918CD">
            <w:pPr>
              <w:spacing w:after="0"/>
              <w:ind w:left="0"/>
              <w:jc w:val="center"/>
              <w:rPr>
                <w:rFonts w:asciiTheme="minorHAnsi" w:eastAsia="Gill Sans MT" w:hAnsiTheme="minorHAnsi" w:cstheme="minorHAnsi"/>
                <w:sz w:val="18"/>
                <w:szCs w:val="18"/>
                <w:highlight w:val="cyan"/>
              </w:rPr>
            </w:pPr>
            <w:r w:rsidRPr="00F950ED">
              <w:rPr>
                <w:rFonts w:asciiTheme="minorHAnsi" w:eastAsia="Gill Sans MT" w:hAnsiTheme="minorHAnsi" w:cstheme="minorHAnsi"/>
                <w:sz w:val="18"/>
                <w:szCs w:val="18"/>
                <w:highlight w:val="cyan"/>
              </w:rPr>
              <w:t>September 2025</w:t>
            </w:r>
          </w:p>
        </w:tc>
      </w:tr>
      <w:tr w:rsidR="0046264A" w:rsidRPr="0029377D" w14:paraId="18584AA6" w14:textId="77777777" w:rsidTr="0046264A">
        <w:trPr>
          <w:trHeight w:val="20"/>
        </w:trPr>
        <w:tc>
          <w:tcPr>
            <w:tcW w:w="511" w:type="pct"/>
            <w:vAlign w:val="center"/>
          </w:tcPr>
          <w:p w14:paraId="1B2C1659" w14:textId="34FA6F6A" w:rsidR="0046264A" w:rsidRPr="0046264A" w:rsidRDefault="0046264A" w:rsidP="006918CD">
            <w:pPr>
              <w:spacing w:after="0"/>
              <w:ind w:left="0"/>
              <w:jc w:val="center"/>
              <w:rPr>
                <w:rFonts w:eastAsia="Gill Sans MT"/>
                <w:sz w:val="20"/>
                <w:highlight w:val="cyan"/>
              </w:rPr>
            </w:pPr>
          </w:p>
        </w:tc>
        <w:tc>
          <w:tcPr>
            <w:tcW w:w="3616" w:type="pct"/>
            <w:vAlign w:val="center"/>
          </w:tcPr>
          <w:p w14:paraId="05621B85" w14:textId="3ADFC0F6" w:rsidR="0046264A" w:rsidRPr="0046264A" w:rsidRDefault="0046264A" w:rsidP="006918CD">
            <w:pPr>
              <w:spacing w:after="0"/>
              <w:ind w:left="0"/>
              <w:rPr>
                <w:rFonts w:eastAsia="Gill Sans MT"/>
                <w:sz w:val="20"/>
                <w:highlight w:val="cyan"/>
              </w:rPr>
            </w:pPr>
          </w:p>
        </w:tc>
        <w:tc>
          <w:tcPr>
            <w:tcW w:w="873" w:type="pct"/>
            <w:vAlign w:val="center"/>
          </w:tcPr>
          <w:p w14:paraId="1FC65FDC" w14:textId="656DA855" w:rsidR="0046264A" w:rsidRPr="0046264A" w:rsidRDefault="0046264A" w:rsidP="006918CD">
            <w:pPr>
              <w:spacing w:after="0"/>
              <w:ind w:left="0"/>
              <w:jc w:val="center"/>
              <w:rPr>
                <w:rFonts w:eastAsia="Gill Sans MT"/>
                <w:sz w:val="20"/>
                <w:highlight w:val="cyan"/>
              </w:rPr>
            </w:pPr>
          </w:p>
        </w:tc>
      </w:tr>
    </w:tbl>
    <w:p w14:paraId="7961C903" w14:textId="77777777" w:rsidR="007D58CC" w:rsidRPr="00063EB0" w:rsidRDefault="007D58CC" w:rsidP="006918CD">
      <w:pPr>
        <w:spacing w:after="0"/>
        <w:ind w:left="0"/>
        <w:rPr>
          <w:b/>
          <w:sz w:val="4"/>
          <w:szCs w:val="6"/>
        </w:rPr>
      </w:pPr>
    </w:p>
    <w:p w14:paraId="7961C904" w14:textId="77777777" w:rsidR="00DB5882" w:rsidRPr="0029377D" w:rsidRDefault="00DB5882" w:rsidP="006918CD">
      <w:pPr>
        <w:spacing w:after="200" w:line="276" w:lineRule="auto"/>
        <w:ind w:left="0"/>
        <w:rPr>
          <w:rFonts w:eastAsia="Calibri"/>
          <w:szCs w:val="22"/>
          <w:lang w:eastAsia="en-GB"/>
        </w:rPr>
        <w:sectPr w:rsidR="00DB5882" w:rsidRPr="0029377D" w:rsidSect="00870024">
          <w:headerReference w:type="default" r:id="rId15"/>
          <w:footerReference w:type="default" r:id="rId16"/>
          <w:headerReference w:type="first" r:id="rId17"/>
          <w:footerReference w:type="first" r:id="rId18"/>
          <w:pgSz w:w="11906" w:h="16838"/>
          <w:pgMar w:top="680" w:right="851" w:bottom="680" w:left="851" w:header="454" w:footer="454" w:gutter="0"/>
          <w:cols w:space="708"/>
          <w:titlePg/>
          <w:docGrid w:linePitch="360"/>
        </w:sectPr>
      </w:pPr>
    </w:p>
    <w:p w14:paraId="7961C905" w14:textId="77777777" w:rsidR="007417EF" w:rsidRPr="00F950ED" w:rsidRDefault="007417EF" w:rsidP="006918CD">
      <w:pPr>
        <w:spacing w:after="240"/>
        <w:ind w:left="0"/>
        <w:jc w:val="both"/>
        <w:rPr>
          <w:b/>
          <w:color w:val="008000"/>
          <w:sz w:val="32"/>
          <w:szCs w:val="32"/>
        </w:rPr>
      </w:pPr>
      <w:r w:rsidRPr="00F950ED">
        <w:rPr>
          <w:b/>
          <w:color w:val="008000"/>
          <w:sz w:val="32"/>
          <w:szCs w:val="32"/>
        </w:rPr>
        <w:lastRenderedPageBreak/>
        <w:t>Contents</w:t>
      </w:r>
    </w:p>
    <w:p w14:paraId="1AA17853" w14:textId="158FAB1B" w:rsidR="00F950ED" w:rsidRDefault="00E87FFD">
      <w:pPr>
        <w:pStyle w:val="TOC1"/>
        <w:rPr>
          <w:rFonts w:asciiTheme="minorHAnsi" w:eastAsiaTheme="minorEastAsia" w:hAnsiTheme="minorHAnsi" w:cstheme="minorBidi"/>
          <w:b w:val="0"/>
          <w:noProof/>
          <w:kern w:val="2"/>
          <w:sz w:val="24"/>
          <w:szCs w:val="24"/>
          <w:lang w:eastAsia="en-GB"/>
          <w14:ligatures w14:val="standardContextual"/>
        </w:rPr>
      </w:pPr>
      <w:r>
        <w:rPr>
          <w:b w:val="0"/>
        </w:rPr>
        <w:fldChar w:fldCharType="begin"/>
      </w:r>
      <w:r>
        <w:rPr>
          <w:b w:val="0"/>
        </w:rPr>
        <w:instrText xml:space="preserve"> TOC \o "1-3" \h \z \u </w:instrText>
      </w:r>
      <w:r>
        <w:rPr>
          <w:b w:val="0"/>
        </w:rPr>
        <w:fldChar w:fldCharType="separate"/>
      </w:r>
      <w:hyperlink w:anchor="_Toc209967942" w:history="1">
        <w:r w:rsidR="00F950ED" w:rsidRPr="002E237C">
          <w:rPr>
            <w:rStyle w:val="Hyperlink"/>
            <w:noProof/>
          </w:rPr>
          <w:t>1.</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noProof/>
          </w:rPr>
          <w:t>Introduction</w:t>
        </w:r>
        <w:r w:rsidR="00F950ED">
          <w:rPr>
            <w:noProof/>
            <w:webHidden/>
          </w:rPr>
          <w:tab/>
        </w:r>
        <w:r w:rsidR="00F950ED">
          <w:rPr>
            <w:noProof/>
            <w:webHidden/>
          </w:rPr>
          <w:fldChar w:fldCharType="begin"/>
        </w:r>
        <w:r w:rsidR="00F950ED">
          <w:rPr>
            <w:noProof/>
            <w:webHidden/>
          </w:rPr>
          <w:instrText xml:space="preserve"> PAGEREF _Toc209967942 \h </w:instrText>
        </w:r>
        <w:r w:rsidR="00F950ED">
          <w:rPr>
            <w:noProof/>
            <w:webHidden/>
          </w:rPr>
        </w:r>
        <w:r w:rsidR="00F950ED">
          <w:rPr>
            <w:noProof/>
            <w:webHidden/>
          </w:rPr>
          <w:fldChar w:fldCharType="separate"/>
        </w:r>
        <w:r w:rsidR="00F950ED">
          <w:rPr>
            <w:noProof/>
            <w:webHidden/>
          </w:rPr>
          <w:t>1</w:t>
        </w:r>
        <w:r w:rsidR="00F950ED">
          <w:rPr>
            <w:noProof/>
            <w:webHidden/>
          </w:rPr>
          <w:fldChar w:fldCharType="end"/>
        </w:r>
      </w:hyperlink>
    </w:p>
    <w:p w14:paraId="3F91CC56" w14:textId="7FA4D2EC"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43" w:history="1">
        <w:r w:rsidR="00F950ED" w:rsidRPr="002E237C">
          <w:rPr>
            <w:rStyle w:val="Hyperlink"/>
            <w:noProof/>
            <w:lang w:eastAsia="en-GB"/>
          </w:rPr>
          <w:t>1.1</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Policy purpose</w:t>
        </w:r>
        <w:r w:rsidR="00F950ED">
          <w:rPr>
            <w:noProof/>
            <w:webHidden/>
          </w:rPr>
          <w:tab/>
        </w:r>
        <w:r w:rsidR="00F950ED">
          <w:rPr>
            <w:noProof/>
            <w:webHidden/>
          </w:rPr>
          <w:fldChar w:fldCharType="begin"/>
        </w:r>
        <w:r w:rsidR="00F950ED">
          <w:rPr>
            <w:noProof/>
            <w:webHidden/>
          </w:rPr>
          <w:instrText xml:space="preserve"> PAGEREF _Toc209967943 \h </w:instrText>
        </w:r>
        <w:r w:rsidR="00F950ED">
          <w:rPr>
            <w:noProof/>
            <w:webHidden/>
          </w:rPr>
        </w:r>
        <w:r w:rsidR="00F950ED">
          <w:rPr>
            <w:noProof/>
            <w:webHidden/>
          </w:rPr>
          <w:fldChar w:fldCharType="separate"/>
        </w:r>
        <w:r w:rsidR="00F950ED">
          <w:rPr>
            <w:noProof/>
            <w:webHidden/>
          </w:rPr>
          <w:t>1</w:t>
        </w:r>
        <w:r w:rsidR="00F950ED">
          <w:rPr>
            <w:noProof/>
            <w:webHidden/>
          </w:rPr>
          <w:fldChar w:fldCharType="end"/>
        </w:r>
      </w:hyperlink>
    </w:p>
    <w:p w14:paraId="5758E452" w14:textId="3E769A59"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44" w:history="1">
        <w:r w:rsidR="00F950ED" w:rsidRPr="002E237C">
          <w:rPr>
            <w:rStyle w:val="Hyperlink"/>
            <w:noProof/>
            <w:lang w:eastAsia="en-GB"/>
          </w:rPr>
          <w:t>1.2</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Policy scope and definitions</w:t>
        </w:r>
        <w:r w:rsidR="00F950ED">
          <w:rPr>
            <w:noProof/>
            <w:webHidden/>
          </w:rPr>
          <w:tab/>
        </w:r>
        <w:r w:rsidR="00F950ED">
          <w:rPr>
            <w:noProof/>
            <w:webHidden/>
          </w:rPr>
          <w:fldChar w:fldCharType="begin"/>
        </w:r>
        <w:r w:rsidR="00F950ED">
          <w:rPr>
            <w:noProof/>
            <w:webHidden/>
          </w:rPr>
          <w:instrText xml:space="preserve"> PAGEREF _Toc209967944 \h </w:instrText>
        </w:r>
        <w:r w:rsidR="00F950ED">
          <w:rPr>
            <w:noProof/>
            <w:webHidden/>
          </w:rPr>
        </w:r>
        <w:r w:rsidR="00F950ED">
          <w:rPr>
            <w:noProof/>
            <w:webHidden/>
          </w:rPr>
          <w:fldChar w:fldCharType="separate"/>
        </w:r>
        <w:r w:rsidR="00F950ED">
          <w:rPr>
            <w:noProof/>
            <w:webHidden/>
          </w:rPr>
          <w:t>1</w:t>
        </w:r>
        <w:r w:rsidR="00F950ED">
          <w:rPr>
            <w:noProof/>
            <w:webHidden/>
          </w:rPr>
          <w:fldChar w:fldCharType="end"/>
        </w:r>
      </w:hyperlink>
    </w:p>
    <w:p w14:paraId="083BF8E8" w14:textId="55545D01"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45" w:history="1">
        <w:r w:rsidR="00F950ED" w:rsidRPr="002E237C">
          <w:rPr>
            <w:rStyle w:val="Hyperlink"/>
            <w:noProof/>
            <w:lang w:eastAsia="en-GB"/>
          </w:rPr>
          <w:t>2.</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noProof/>
            <w:lang w:eastAsia="en-GB"/>
          </w:rPr>
          <w:t>Roles and responsibilities</w:t>
        </w:r>
        <w:r w:rsidR="00F950ED">
          <w:rPr>
            <w:noProof/>
            <w:webHidden/>
          </w:rPr>
          <w:tab/>
        </w:r>
        <w:r w:rsidR="00F950ED">
          <w:rPr>
            <w:noProof/>
            <w:webHidden/>
          </w:rPr>
          <w:fldChar w:fldCharType="begin"/>
        </w:r>
        <w:r w:rsidR="00F950ED">
          <w:rPr>
            <w:noProof/>
            <w:webHidden/>
          </w:rPr>
          <w:instrText xml:space="preserve"> PAGEREF _Toc209967945 \h </w:instrText>
        </w:r>
        <w:r w:rsidR="00F950ED">
          <w:rPr>
            <w:noProof/>
            <w:webHidden/>
          </w:rPr>
        </w:r>
        <w:r w:rsidR="00F950ED">
          <w:rPr>
            <w:noProof/>
            <w:webHidden/>
          </w:rPr>
          <w:fldChar w:fldCharType="separate"/>
        </w:r>
        <w:r w:rsidR="00F950ED">
          <w:rPr>
            <w:noProof/>
            <w:webHidden/>
          </w:rPr>
          <w:t>2</w:t>
        </w:r>
        <w:r w:rsidR="00F950ED">
          <w:rPr>
            <w:noProof/>
            <w:webHidden/>
          </w:rPr>
          <w:fldChar w:fldCharType="end"/>
        </w:r>
      </w:hyperlink>
    </w:p>
    <w:p w14:paraId="7FC88AF5" w14:textId="07F2DEB9"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46" w:history="1">
        <w:r w:rsidR="00F950ED" w:rsidRPr="002E237C">
          <w:rPr>
            <w:rStyle w:val="Hyperlink"/>
            <w:noProof/>
            <w:lang w:eastAsia="en-GB"/>
          </w:rPr>
          <w:t>3.</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noProof/>
            <w:lang w:eastAsia="en-GB"/>
          </w:rPr>
          <w:t>Data protection principles</w:t>
        </w:r>
        <w:r w:rsidR="00F950ED">
          <w:rPr>
            <w:noProof/>
            <w:webHidden/>
          </w:rPr>
          <w:tab/>
        </w:r>
        <w:r w:rsidR="00F950ED">
          <w:rPr>
            <w:noProof/>
            <w:webHidden/>
          </w:rPr>
          <w:fldChar w:fldCharType="begin"/>
        </w:r>
        <w:r w:rsidR="00F950ED">
          <w:rPr>
            <w:noProof/>
            <w:webHidden/>
          </w:rPr>
          <w:instrText xml:space="preserve"> PAGEREF _Toc209967946 \h </w:instrText>
        </w:r>
        <w:r w:rsidR="00F950ED">
          <w:rPr>
            <w:noProof/>
            <w:webHidden/>
          </w:rPr>
        </w:r>
        <w:r w:rsidR="00F950ED">
          <w:rPr>
            <w:noProof/>
            <w:webHidden/>
          </w:rPr>
          <w:fldChar w:fldCharType="separate"/>
        </w:r>
        <w:r w:rsidR="00F950ED">
          <w:rPr>
            <w:noProof/>
            <w:webHidden/>
          </w:rPr>
          <w:t>3</w:t>
        </w:r>
        <w:r w:rsidR="00F950ED">
          <w:rPr>
            <w:noProof/>
            <w:webHidden/>
          </w:rPr>
          <w:fldChar w:fldCharType="end"/>
        </w:r>
      </w:hyperlink>
    </w:p>
    <w:p w14:paraId="4B87DF6D" w14:textId="244CAE14"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47" w:history="1">
        <w:r w:rsidR="00F950ED" w:rsidRPr="002E237C">
          <w:rPr>
            <w:rStyle w:val="Hyperlink"/>
            <w:noProof/>
            <w:lang w:eastAsia="en-GB"/>
          </w:rPr>
          <w:t>3.1</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Conditions for the lawful processing of personal data</w:t>
        </w:r>
        <w:r w:rsidR="00F950ED">
          <w:rPr>
            <w:noProof/>
            <w:webHidden/>
          </w:rPr>
          <w:tab/>
        </w:r>
        <w:r w:rsidR="00F950ED">
          <w:rPr>
            <w:noProof/>
            <w:webHidden/>
          </w:rPr>
          <w:fldChar w:fldCharType="begin"/>
        </w:r>
        <w:r w:rsidR="00F950ED">
          <w:rPr>
            <w:noProof/>
            <w:webHidden/>
          </w:rPr>
          <w:instrText xml:space="preserve"> PAGEREF _Toc209967947 \h </w:instrText>
        </w:r>
        <w:r w:rsidR="00F950ED">
          <w:rPr>
            <w:noProof/>
            <w:webHidden/>
          </w:rPr>
        </w:r>
        <w:r w:rsidR="00F950ED">
          <w:rPr>
            <w:noProof/>
            <w:webHidden/>
          </w:rPr>
          <w:fldChar w:fldCharType="separate"/>
        </w:r>
        <w:r w:rsidR="00F950ED">
          <w:rPr>
            <w:noProof/>
            <w:webHidden/>
          </w:rPr>
          <w:t>4</w:t>
        </w:r>
        <w:r w:rsidR="00F950ED">
          <w:rPr>
            <w:noProof/>
            <w:webHidden/>
          </w:rPr>
          <w:fldChar w:fldCharType="end"/>
        </w:r>
      </w:hyperlink>
    </w:p>
    <w:p w14:paraId="36932D58" w14:textId="367A2A16"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48" w:history="1">
        <w:r w:rsidR="00F950ED" w:rsidRPr="002E237C">
          <w:rPr>
            <w:rStyle w:val="Hyperlink"/>
            <w:noProof/>
            <w:lang w:eastAsia="en-GB"/>
          </w:rPr>
          <w:t>3.2</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Conditions for the lawful processing of special categories of data</w:t>
        </w:r>
        <w:r w:rsidR="00F950ED">
          <w:rPr>
            <w:noProof/>
            <w:webHidden/>
          </w:rPr>
          <w:tab/>
        </w:r>
        <w:r w:rsidR="00F950ED">
          <w:rPr>
            <w:noProof/>
            <w:webHidden/>
          </w:rPr>
          <w:fldChar w:fldCharType="begin"/>
        </w:r>
        <w:r w:rsidR="00F950ED">
          <w:rPr>
            <w:noProof/>
            <w:webHidden/>
          </w:rPr>
          <w:instrText xml:space="preserve"> PAGEREF _Toc209967948 \h </w:instrText>
        </w:r>
        <w:r w:rsidR="00F950ED">
          <w:rPr>
            <w:noProof/>
            <w:webHidden/>
          </w:rPr>
        </w:r>
        <w:r w:rsidR="00F950ED">
          <w:rPr>
            <w:noProof/>
            <w:webHidden/>
          </w:rPr>
          <w:fldChar w:fldCharType="separate"/>
        </w:r>
        <w:r w:rsidR="00F950ED">
          <w:rPr>
            <w:noProof/>
            <w:webHidden/>
          </w:rPr>
          <w:t>5</w:t>
        </w:r>
        <w:r w:rsidR="00F950ED">
          <w:rPr>
            <w:noProof/>
            <w:webHidden/>
          </w:rPr>
          <w:fldChar w:fldCharType="end"/>
        </w:r>
      </w:hyperlink>
    </w:p>
    <w:p w14:paraId="473F4D27" w14:textId="23F096FB"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49" w:history="1">
        <w:r w:rsidR="00F950ED" w:rsidRPr="002E237C">
          <w:rPr>
            <w:rStyle w:val="Hyperlink"/>
            <w:noProof/>
            <w:lang w:eastAsia="en-GB"/>
          </w:rPr>
          <w:t>3.3</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Deciding which condition to rely on</w:t>
        </w:r>
        <w:r w:rsidR="00F950ED">
          <w:rPr>
            <w:noProof/>
            <w:webHidden/>
          </w:rPr>
          <w:tab/>
        </w:r>
        <w:r w:rsidR="00F950ED">
          <w:rPr>
            <w:noProof/>
            <w:webHidden/>
          </w:rPr>
          <w:fldChar w:fldCharType="begin"/>
        </w:r>
        <w:r w:rsidR="00F950ED">
          <w:rPr>
            <w:noProof/>
            <w:webHidden/>
          </w:rPr>
          <w:instrText xml:space="preserve"> PAGEREF _Toc209967949 \h </w:instrText>
        </w:r>
        <w:r w:rsidR="00F950ED">
          <w:rPr>
            <w:noProof/>
            <w:webHidden/>
          </w:rPr>
        </w:r>
        <w:r w:rsidR="00F950ED">
          <w:rPr>
            <w:noProof/>
            <w:webHidden/>
          </w:rPr>
          <w:fldChar w:fldCharType="separate"/>
        </w:r>
        <w:r w:rsidR="00F950ED">
          <w:rPr>
            <w:noProof/>
            <w:webHidden/>
          </w:rPr>
          <w:t>6</w:t>
        </w:r>
        <w:r w:rsidR="00F950ED">
          <w:rPr>
            <w:noProof/>
            <w:webHidden/>
          </w:rPr>
          <w:fldChar w:fldCharType="end"/>
        </w:r>
      </w:hyperlink>
    </w:p>
    <w:p w14:paraId="627FB63F" w14:textId="39970587"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50" w:history="1">
        <w:r w:rsidR="00F950ED" w:rsidRPr="002E237C">
          <w:rPr>
            <w:rStyle w:val="Hyperlink"/>
            <w:noProof/>
            <w:lang w:eastAsia="en-GB"/>
          </w:rPr>
          <w:t>3.4</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Privacy Notices</w:t>
        </w:r>
        <w:r w:rsidR="00F950ED">
          <w:rPr>
            <w:noProof/>
            <w:webHidden/>
          </w:rPr>
          <w:tab/>
        </w:r>
        <w:r w:rsidR="00F950ED">
          <w:rPr>
            <w:noProof/>
            <w:webHidden/>
          </w:rPr>
          <w:fldChar w:fldCharType="begin"/>
        </w:r>
        <w:r w:rsidR="00F950ED">
          <w:rPr>
            <w:noProof/>
            <w:webHidden/>
          </w:rPr>
          <w:instrText xml:space="preserve"> PAGEREF _Toc209967950 \h </w:instrText>
        </w:r>
        <w:r w:rsidR="00F950ED">
          <w:rPr>
            <w:noProof/>
            <w:webHidden/>
          </w:rPr>
        </w:r>
        <w:r w:rsidR="00F950ED">
          <w:rPr>
            <w:noProof/>
            <w:webHidden/>
          </w:rPr>
          <w:fldChar w:fldCharType="separate"/>
        </w:r>
        <w:r w:rsidR="00F950ED">
          <w:rPr>
            <w:noProof/>
            <w:webHidden/>
          </w:rPr>
          <w:t>6</w:t>
        </w:r>
        <w:r w:rsidR="00F950ED">
          <w:rPr>
            <w:noProof/>
            <w:webHidden/>
          </w:rPr>
          <w:fldChar w:fldCharType="end"/>
        </w:r>
      </w:hyperlink>
    </w:p>
    <w:p w14:paraId="587F6A00" w14:textId="4DA600D9"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51" w:history="1">
        <w:r w:rsidR="00F950ED" w:rsidRPr="002E237C">
          <w:rPr>
            <w:rStyle w:val="Hyperlink"/>
            <w:noProof/>
            <w:lang w:eastAsia="en-GB"/>
          </w:rPr>
          <w:t>4.</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noProof/>
            <w:lang w:eastAsia="en-GB"/>
          </w:rPr>
          <w:t>Individuals’ rights and how we protect them</w:t>
        </w:r>
        <w:r w:rsidR="00F950ED">
          <w:rPr>
            <w:noProof/>
            <w:webHidden/>
          </w:rPr>
          <w:tab/>
        </w:r>
        <w:r w:rsidR="00F950ED">
          <w:rPr>
            <w:noProof/>
            <w:webHidden/>
          </w:rPr>
          <w:fldChar w:fldCharType="begin"/>
        </w:r>
        <w:r w:rsidR="00F950ED">
          <w:rPr>
            <w:noProof/>
            <w:webHidden/>
          </w:rPr>
          <w:instrText xml:space="preserve"> PAGEREF _Toc209967951 \h </w:instrText>
        </w:r>
        <w:r w:rsidR="00F950ED">
          <w:rPr>
            <w:noProof/>
            <w:webHidden/>
          </w:rPr>
        </w:r>
        <w:r w:rsidR="00F950ED">
          <w:rPr>
            <w:noProof/>
            <w:webHidden/>
          </w:rPr>
          <w:fldChar w:fldCharType="separate"/>
        </w:r>
        <w:r w:rsidR="00F950ED">
          <w:rPr>
            <w:noProof/>
            <w:webHidden/>
          </w:rPr>
          <w:t>6</w:t>
        </w:r>
        <w:r w:rsidR="00F950ED">
          <w:rPr>
            <w:noProof/>
            <w:webHidden/>
          </w:rPr>
          <w:fldChar w:fldCharType="end"/>
        </w:r>
      </w:hyperlink>
    </w:p>
    <w:p w14:paraId="2B12570C" w14:textId="39CF5678"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52" w:history="1">
        <w:r w:rsidR="00F950ED" w:rsidRPr="002E237C">
          <w:rPr>
            <w:rStyle w:val="Hyperlink"/>
            <w:noProof/>
            <w:lang w:eastAsia="en-GB"/>
          </w:rPr>
          <w:t>4.1</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The right to be informed about the collection and use of their personal data</w:t>
        </w:r>
        <w:r w:rsidR="00F950ED">
          <w:rPr>
            <w:noProof/>
            <w:webHidden/>
          </w:rPr>
          <w:tab/>
        </w:r>
        <w:r w:rsidR="00F950ED">
          <w:rPr>
            <w:noProof/>
            <w:webHidden/>
          </w:rPr>
          <w:fldChar w:fldCharType="begin"/>
        </w:r>
        <w:r w:rsidR="00F950ED">
          <w:rPr>
            <w:noProof/>
            <w:webHidden/>
          </w:rPr>
          <w:instrText xml:space="preserve"> PAGEREF _Toc209967952 \h </w:instrText>
        </w:r>
        <w:r w:rsidR="00F950ED">
          <w:rPr>
            <w:noProof/>
            <w:webHidden/>
          </w:rPr>
        </w:r>
        <w:r w:rsidR="00F950ED">
          <w:rPr>
            <w:noProof/>
            <w:webHidden/>
          </w:rPr>
          <w:fldChar w:fldCharType="separate"/>
        </w:r>
        <w:r w:rsidR="00F950ED">
          <w:rPr>
            <w:noProof/>
            <w:webHidden/>
          </w:rPr>
          <w:t>6</w:t>
        </w:r>
        <w:r w:rsidR="00F950ED">
          <w:rPr>
            <w:noProof/>
            <w:webHidden/>
          </w:rPr>
          <w:fldChar w:fldCharType="end"/>
        </w:r>
      </w:hyperlink>
    </w:p>
    <w:p w14:paraId="79A2210D" w14:textId="2A4B4E95"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53" w:history="1">
        <w:r w:rsidR="00F950ED" w:rsidRPr="002E237C">
          <w:rPr>
            <w:rStyle w:val="Hyperlink"/>
            <w:noProof/>
            <w:lang w:eastAsia="en-GB"/>
          </w:rPr>
          <w:t>4.2</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The right of access to their personal data and relevant supplementary information</w:t>
        </w:r>
        <w:r w:rsidR="00F950ED">
          <w:rPr>
            <w:noProof/>
            <w:webHidden/>
          </w:rPr>
          <w:tab/>
        </w:r>
        <w:r w:rsidR="00F950ED">
          <w:rPr>
            <w:noProof/>
            <w:webHidden/>
          </w:rPr>
          <w:fldChar w:fldCharType="begin"/>
        </w:r>
        <w:r w:rsidR="00F950ED">
          <w:rPr>
            <w:noProof/>
            <w:webHidden/>
          </w:rPr>
          <w:instrText xml:space="preserve"> PAGEREF _Toc209967953 \h </w:instrText>
        </w:r>
        <w:r w:rsidR="00F950ED">
          <w:rPr>
            <w:noProof/>
            <w:webHidden/>
          </w:rPr>
        </w:r>
        <w:r w:rsidR="00F950ED">
          <w:rPr>
            <w:noProof/>
            <w:webHidden/>
          </w:rPr>
          <w:fldChar w:fldCharType="separate"/>
        </w:r>
        <w:r w:rsidR="00F950ED">
          <w:rPr>
            <w:noProof/>
            <w:webHidden/>
          </w:rPr>
          <w:t>6</w:t>
        </w:r>
        <w:r w:rsidR="00F950ED">
          <w:rPr>
            <w:noProof/>
            <w:webHidden/>
          </w:rPr>
          <w:fldChar w:fldCharType="end"/>
        </w:r>
      </w:hyperlink>
    </w:p>
    <w:p w14:paraId="5BDAEAAE" w14:textId="2D80683C"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54" w:history="1">
        <w:r w:rsidR="00F950ED" w:rsidRPr="002E237C">
          <w:rPr>
            <w:rStyle w:val="Hyperlink"/>
            <w:noProof/>
            <w:lang w:eastAsia="en-GB"/>
          </w:rPr>
          <w:t>4.3</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The right to rectification if the information held is inaccurate or incomplete</w:t>
        </w:r>
        <w:r w:rsidR="00F950ED">
          <w:rPr>
            <w:noProof/>
            <w:webHidden/>
          </w:rPr>
          <w:tab/>
        </w:r>
        <w:r w:rsidR="00F950ED">
          <w:rPr>
            <w:noProof/>
            <w:webHidden/>
          </w:rPr>
          <w:fldChar w:fldCharType="begin"/>
        </w:r>
        <w:r w:rsidR="00F950ED">
          <w:rPr>
            <w:noProof/>
            <w:webHidden/>
          </w:rPr>
          <w:instrText xml:space="preserve"> PAGEREF _Toc209967954 \h </w:instrText>
        </w:r>
        <w:r w:rsidR="00F950ED">
          <w:rPr>
            <w:noProof/>
            <w:webHidden/>
          </w:rPr>
        </w:r>
        <w:r w:rsidR="00F950ED">
          <w:rPr>
            <w:noProof/>
            <w:webHidden/>
          </w:rPr>
          <w:fldChar w:fldCharType="separate"/>
        </w:r>
        <w:r w:rsidR="00F950ED">
          <w:rPr>
            <w:noProof/>
            <w:webHidden/>
          </w:rPr>
          <w:t>7</w:t>
        </w:r>
        <w:r w:rsidR="00F950ED">
          <w:rPr>
            <w:noProof/>
            <w:webHidden/>
          </w:rPr>
          <w:fldChar w:fldCharType="end"/>
        </w:r>
      </w:hyperlink>
    </w:p>
    <w:p w14:paraId="7869F1E5" w14:textId="4D8F8DC9"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55" w:history="1">
        <w:r w:rsidR="00F950ED" w:rsidRPr="002E237C">
          <w:rPr>
            <w:rStyle w:val="Hyperlink"/>
            <w:noProof/>
            <w:lang w:eastAsia="en-GB"/>
          </w:rPr>
          <w:t>4.4</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The right to erasure of personal data</w:t>
        </w:r>
        <w:r w:rsidR="00F950ED">
          <w:rPr>
            <w:noProof/>
            <w:webHidden/>
          </w:rPr>
          <w:tab/>
        </w:r>
        <w:r w:rsidR="00F950ED">
          <w:rPr>
            <w:noProof/>
            <w:webHidden/>
          </w:rPr>
          <w:fldChar w:fldCharType="begin"/>
        </w:r>
        <w:r w:rsidR="00F950ED">
          <w:rPr>
            <w:noProof/>
            <w:webHidden/>
          </w:rPr>
          <w:instrText xml:space="preserve"> PAGEREF _Toc209967955 \h </w:instrText>
        </w:r>
        <w:r w:rsidR="00F950ED">
          <w:rPr>
            <w:noProof/>
            <w:webHidden/>
          </w:rPr>
        </w:r>
        <w:r w:rsidR="00F950ED">
          <w:rPr>
            <w:noProof/>
            <w:webHidden/>
          </w:rPr>
          <w:fldChar w:fldCharType="separate"/>
        </w:r>
        <w:r w:rsidR="00F950ED">
          <w:rPr>
            <w:noProof/>
            <w:webHidden/>
          </w:rPr>
          <w:t>7</w:t>
        </w:r>
        <w:r w:rsidR="00F950ED">
          <w:rPr>
            <w:noProof/>
            <w:webHidden/>
          </w:rPr>
          <w:fldChar w:fldCharType="end"/>
        </w:r>
      </w:hyperlink>
    </w:p>
    <w:p w14:paraId="1371D27C" w14:textId="6DAADF20"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56" w:history="1">
        <w:r w:rsidR="00F950ED" w:rsidRPr="002E237C">
          <w:rPr>
            <w:rStyle w:val="Hyperlink"/>
            <w:noProof/>
            <w:lang w:eastAsia="en-GB"/>
          </w:rPr>
          <w:t>4.5</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The right to restrict the processing of personal data</w:t>
        </w:r>
        <w:r w:rsidR="00F950ED">
          <w:rPr>
            <w:noProof/>
            <w:webHidden/>
          </w:rPr>
          <w:tab/>
        </w:r>
        <w:r w:rsidR="00F950ED">
          <w:rPr>
            <w:noProof/>
            <w:webHidden/>
          </w:rPr>
          <w:fldChar w:fldCharType="begin"/>
        </w:r>
        <w:r w:rsidR="00F950ED">
          <w:rPr>
            <w:noProof/>
            <w:webHidden/>
          </w:rPr>
          <w:instrText xml:space="preserve"> PAGEREF _Toc209967956 \h </w:instrText>
        </w:r>
        <w:r w:rsidR="00F950ED">
          <w:rPr>
            <w:noProof/>
            <w:webHidden/>
          </w:rPr>
        </w:r>
        <w:r w:rsidR="00F950ED">
          <w:rPr>
            <w:noProof/>
            <w:webHidden/>
          </w:rPr>
          <w:fldChar w:fldCharType="separate"/>
        </w:r>
        <w:r w:rsidR="00F950ED">
          <w:rPr>
            <w:noProof/>
            <w:webHidden/>
          </w:rPr>
          <w:t>8</w:t>
        </w:r>
        <w:r w:rsidR="00F950ED">
          <w:rPr>
            <w:noProof/>
            <w:webHidden/>
          </w:rPr>
          <w:fldChar w:fldCharType="end"/>
        </w:r>
      </w:hyperlink>
    </w:p>
    <w:p w14:paraId="10A48EEE" w14:textId="38046797"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57" w:history="1">
        <w:r w:rsidR="00F950ED" w:rsidRPr="002E237C">
          <w:rPr>
            <w:rStyle w:val="Hyperlink"/>
            <w:noProof/>
            <w:lang w:eastAsia="en-GB"/>
          </w:rPr>
          <w:t>4.6</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The right to data portability</w:t>
        </w:r>
        <w:r w:rsidR="00F950ED">
          <w:rPr>
            <w:noProof/>
            <w:webHidden/>
          </w:rPr>
          <w:tab/>
        </w:r>
        <w:r w:rsidR="00F950ED">
          <w:rPr>
            <w:noProof/>
            <w:webHidden/>
          </w:rPr>
          <w:fldChar w:fldCharType="begin"/>
        </w:r>
        <w:r w:rsidR="00F950ED">
          <w:rPr>
            <w:noProof/>
            <w:webHidden/>
          </w:rPr>
          <w:instrText xml:space="preserve"> PAGEREF _Toc209967957 \h </w:instrText>
        </w:r>
        <w:r w:rsidR="00F950ED">
          <w:rPr>
            <w:noProof/>
            <w:webHidden/>
          </w:rPr>
        </w:r>
        <w:r w:rsidR="00F950ED">
          <w:rPr>
            <w:noProof/>
            <w:webHidden/>
          </w:rPr>
          <w:fldChar w:fldCharType="separate"/>
        </w:r>
        <w:r w:rsidR="00F950ED">
          <w:rPr>
            <w:noProof/>
            <w:webHidden/>
          </w:rPr>
          <w:t>9</w:t>
        </w:r>
        <w:r w:rsidR="00F950ED">
          <w:rPr>
            <w:noProof/>
            <w:webHidden/>
          </w:rPr>
          <w:fldChar w:fldCharType="end"/>
        </w:r>
      </w:hyperlink>
    </w:p>
    <w:p w14:paraId="140BF690" w14:textId="4EEBD7BE"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58" w:history="1">
        <w:r w:rsidR="00F950ED" w:rsidRPr="002E237C">
          <w:rPr>
            <w:rStyle w:val="Hyperlink"/>
            <w:noProof/>
            <w:lang w:eastAsia="en-GB"/>
          </w:rPr>
          <w:t>4.7</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The right to object to processing</w:t>
        </w:r>
        <w:r w:rsidR="00F950ED">
          <w:rPr>
            <w:noProof/>
            <w:webHidden/>
          </w:rPr>
          <w:tab/>
        </w:r>
        <w:r w:rsidR="00F950ED">
          <w:rPr>
            <w:noProof/>
            <w:webHidden/>
          </w:rPr>
          <w:fldChar w:fldCharType="begin"/>
        </w:r>
        <w:r w:rsidR="00F950ED">
          <w:rPr>
            <w:noProof/>
            <w:webHidden/>
          </w:rPr>
          <w:instrText xml:space="preserve"> PAGEREF _Toc209967958 \h </w:instrText>
        </w:r>
        <w:r w:rsidR="00F950ED">
          <w:rPr>
            <w:noProof/>
            <w:webHidden/>
          </w:rPr>
        </w:r>
        <w:r w:rsidR="00F950ED">
          <w:rPr>
            <w:noProof/>
            <w:webHidden/>
          </w:rPr>
          <w:fldChar w:fldCharType="separate"/>
        </w:r>
        <w:r w:rsidR="00F950ED">
          <w:rPr>
            <w:noProof/>
            <w:webHidden/>
          </w:rPr>
          <w:t>9</w:t>
        </w:r>
        <w:r w:rsidR="00F950ED">
          <w:rPr>
            <w:noProof/>
            <w:webHidden/>
          </w:rPr>
          <w:fldChar w:fldCharType="end"/>
        </w:r>
      </w:hyperlink>
    </w:p>
    <w:p w14:paraId="29FEAB56" w14:textId="19186AE6"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59" w:history="1">
        <w:r w:rsidR="00F950ED" w:rsidRPr="002E237C">
          <w:rPr>
            <w:rStyle w:val="Hyperlink"/>
            <w:noProof/>
            <w:lang w:eastAsia="en-GB"/>
          </w:rPr>
          <w:t>4.8</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lang w:eastAsia="en-GB"/>
          </w:rPr>
          <w:t>The right to object to automated decision making and profiling</w:t>
        </w:r>
        <w:r w:rsidR="00F950ED">
          <w:rPr>
            <w:noProof/>
            <w:webHidden/>
          </w:rPr>
          <w:tab/>
        </w:r>
        <w:r w:rsidR="00F950ED">
          <w:rPr>
            <w:noProof/>
            <w:webHidden/>
          </w:rPr>
          <w:fldChar w:fldCharType="begin"/>
        </w:r>
        <w:r w:rsidR="00F950ED">
          <w:rPr>
            <w:noProof/>
            <w:webHidden/>
          </w:rPr>
          <w:instrText xml:space="preserve"> PAGEREF _Toc209967959 \h </w:instrText>
        </w:r>
        <w:r w:rsidR="00F950ED">
          <w:rPr>
            <w:noProof/>
            <w:webHidden/>
          </w:rPr>
        </w:r>
        <w:r w:rsidR="00F950ED">
          <w:rPr>
            <w:noProof/>
            <w:webHidden/>
          </w:rPr>
          <w:fldChar w:fldCharType="separate"/>
        </w:r>
        <w:r w:rsidR="00F950ED">
          <w:rPr>
            <w:noProof/>
            <w:webHidden/>
          </w:rPr>
          <w:t>10</w:t>
        </w:r>
        <w:r w:rsidR="00F950ED">
          <w:rPr>
            <w:noProof/>
            <w:webHidden/>
          </w:rPr>
          <w:fldChar w:fldCharType="end"/>
        </w:r>
      </w:hyperlink>
    </w:p>
    <w:p w14:paraId="29FFBE7C" w14:textId="4F7255E0"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60" w:history="1">
        <w:r w:rsidR="00F950ED" w:rsidRPr="002E237C">
          <w:rPr>
            <w:rStyle w:val="Hyperlink"/>
            <w:noProof/>
          </w:rPr>
          <w:t>5.</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noProof/>
          </w:rPr>
          <w:t>Subject Access Requests (SARs)</w:t>
        </w:r>
        <w:r w:rsidR="00F950ED">
          <w:rPr>
            <w:noProof/>
            <w:webHidden/>
          </w:rPr>
          <w:tab/>
        </w:r>
        <w:r w:rsidR="00F950ED">
          <w:rPr>
            <w:noProof/>
            <w:webHidden/>
          </w:rPr>
          <w:fldChar w:fldCharType="begin"/>
        </w:r>
        <w:r w:rsidR="00F950ED">
          <w:rPr>
            <w:noProof/>
            <w:webHidden/>
          </w:rPr>
          <w:instrText xml:space="preserve"> PAGEREF _Toc209967960 \h </w:instrText>
        </w:r>
        <w:r w:rsidR="00F950ED">
          <w:rPr>
            <w:noProof/>
            <w:webHidden/>
          </w:rPr>
        </w:r>
        <w:r w:rsidR="00F950ED">
          <w:rPr>
            <w:noProof/>
            <w:webHidden/>
          </w:rPr>
          <w:fldChar w:fldCharType="separate"/>
        </w:r>
        <w:r w:rsidR="00F950ED">
          <w:rPr>
            <w:noProof/>
            <w:webHidden/>
          </w:rPr>
          <w:t>10</w:t>
        </w:r>
        <w:r w:rsidR="00F950ED">
          <w:rPr>
            <w:noProof/>
            <w:webHidden/>
          </w:rPr>
          <w:fldChar w:fldCharType="end"/>
        </w:r>
      </w:hyperlink>
    </w:p>
    <w:p w14:paraId="533B7662" w14:textId="13680B02"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61" w:history="1">
        <w:r w:rsidR="00F950ED" w:rsidRPr="002E237C">
          <w:rPr>
            <w:rStyle w:val="Hyperlink"/>
            <w:noProof/>
          </w:rPr>
          <w:t>6.</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noProof/>
          </w:rPr>
          <w:t>Data protection and privacy by design</w:t>
        </w:r>
        <w:r w:rsidR="00F950ED">
          <w:rPr>
            <w:noProof/>
            <w:webHidden/>
          </w:rPr>
          <w:tab/>
        </w:r>
        <w:r w:rsidR="00F950ED">
          <w:rPr>
            <w:noProof/>
            <w:webHidden/>
          </w:rPr>
          <w:fldChar w:fldCharType="begin"/>
        </w:r>
        <w:r w:rsidR="00F950ED">
          <w:rPr>
            <w:noProof/>
            <w:webHidden/>
          </w:rPr>
          <w:instrText xml:space="preserve"> PAGEREF _Toc209967961 \h </w:instrText>
        </w:r>
        <w:r w:rsidR="00F950ED">
          <w:rPr>
            <w:noProof/>
            <w:webHidden/>
          </w:rPr>
        </w:r>
        <w:r w:rsidR="00F950ED">
          <w:rPr>
            <w:noProof/>
            <w:webHidden/>
          </w:rPr>
          <w:fldChar w:fldCharType="separate"/>
        </w:r>
        <w:r w:rsidR="00F950ED">
          <w:rPr>
            <w:noProof/>
            <w:webHidden/>
          </w:rPr>
          <w:t>11</w:t>
        </w:r>
        <w:r w:rsidR="00F950ED">
          <w:rPr>
            <w:noProof/>
            <w:webHidden/>
          </w:rPr>
          <w:fldChar w:fldCharType="end"/>
        </w:r>
      </w:hyperlink>
    </w:p>
    <w:p w14:paraId="2B39778D" w14:textId="21382190"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62" w:history="1">
        <w:r w:rsidR="00F950ED" w:rsidRPr="002E237C">
          <w:rPr>
            <w:rStyle w:val="Hyperlink"/>
            <w:noProof/>
          </w:rPr>
          <w:t>6.1</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rPr>
          <w:t>Data Protection Impact Assessments (DPIAs)</w:t>
        </w:r>
        <w:r w:rsidR="00F950ED">
          <w:rPr>
            <w:noProof/>
            <w:webHidden/>
          </w:rPr>
          <w:tab/>
        </w:r>
        <w:r w:rsidR="00F950ED">
          <w:rPr>
            <w:noProof/>
            <w:webHidden/>
          </w:rPr>
          <w:fldChar w:fldCharType="begin"/>
        </w:r>
        <w:r w:rsidR="00F950ED">
          <w:rPr>
            <w:noProof/>
            <w:webHidden/>
          </w:rPr>
          <w:instrText xml:space="preserve"> PAGEREF _Toc209967962 \h </w:instrText>
        </w:r>
        <w:r w:rsidR="00F950ED">
          <w:rPr>
            <w:noProof/>
            <w:webHidden/>
          </w:rPr>
        </w:r>
        <w:r w:rsidR="00F950ED">
          <w:rPr>
            <w:noProof/>
            <w:webHidden/>
          </w:rPr>
          <w:fldChar w:fldCharType="separate"/>
        </w:r>
        <w:r w:rsidR="00F950ED">
          <w:rPr>
            <w:noProof/>
            <w:webHidden/>
          </w:rPr>
          <w:t>12</w:t>
        </w:r>
        <w:r w:rsidR="00F950ED">
          <w:rPr>
            <w:noProof/>
            <w:webHidden/>
          </w:rPr>
          <w:fldChar w:fldCharType="end"/>
        </w:r>
      </w:hyperlink>
    </w:p>
    <w:p w14:paraId="56AC2FEB" w14:textId="31F986A9"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63" w:history="1">
        <w:r w:rsidR="00F950ED" w:rsidRPr="002E237C">
          <w:rPr>
            <w:rStyle w:val="Hyperlink"/>
            <w:noProof/>
            <w:lang w:eastAsia="en-GB"/>
          </w:rPr>
          <w:t>7.</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noProof/>
            <w:lang w:eastAsia="en-GB"/>
          </w:rPr>
          <w:t>Training &amp; Awareness</w:t>
        </w:r>
        <w:r w:rsidR="00F950ED">
          <w:rPr>
            <w:noProof/>
            <w:webHidden/>
          </w:rPr>
          <w:tab/>
        </w:r>
        <w:r w:rsidR="00F950ED">
          <w:rPr>
            <w:noProof/>
            <w:webHidden/>
          </w:rPr>
          <w:fldChar w:fldCharType="begin"/>
        </w:r>
        <w:r w:rsidR="00F950ED">
          <w:rPr>
            <w:noProof/>
            <w:webHidden/>
          </w:rPr>
          <w:instrText xml:space="preserve"> PAGEREF _Toc209967963 \h </w:instrText>
        </w:r>
        <w:r w:rsidR="00F950ED">
          <w:rPr>
            <w:noProof/>
            <w:webHidden/>
          </w:rPr>
        </w:r>
        <w:r w:rsidR="00F950ED">
          <w:rPr>
            <w:noProof/>
            <w:webHidden/>
          </w:rPr>
          <w:fldChar w:fldCharType="separate"/>
        </w:r>
        <w:r w:rsidR="00F950ED">
          <w:rPr>
            <w:noProof/>
            <w:webHidden/>
          </w:rPr>
          <w:t>12</w:t>
        </w:r>
        <w:r w:rsidR="00F950ED">
          <w:rPr>
            <w:noProof/>
            <w:webHidden/>
          </w:rPr>
          <w:fldChar w:fldCharType="end"/>
        </w:r>
      </w:hyperlink>
    </w:p>
    <w:p w14:paraId="26B72017" w14:textId="0DA915F2"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64" w:history="1">
        <w:r w:rsidR="00F950ED" w:rsidRPr="002E237C">
          <w:rPr>
            <w:rStyle w:val="Hyperlink"/>
            <w:noProof/>
            <w:lang w:eastAsia="en-GB"/>
          </w:rPr>
          <w:t>8.</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noProof/>
            <w:lang w:eastAsia="en-GB"/>
          </w:rPr>
          <w:t>Publication of Information</w:t>
        </w:r>
        <w:r w:rsidR="00F950ED">
          <w:rPr>
            <w:noProof/>
            <w:webHidden/>
          </w:rPr>
          <w:tab/>
        </w:r>
        <w:r w:rsidR="00F950ED">
          <w:rPr>
            <w:noProof/>
            <w:webHidden/>
          </w:rPr>
          <w:fldChar w:fldCharType="begin"/>
        </w:r>
        <w:r w:rsidR="00F950ED">
          <w:rPr>
            <w:noProof/>
            <w:webHidden/>
          </w:rPr>
          <w:instrText xml:space="preserve"> PAGEREF _Toc209967964 \h </w:instrText>
        </w:r>
        <w:r w:rsidR="00F950ED">
          <w:rPr>
            <w:noProof/>
            <w:webHidden/>
          </w:rPr>
        </w:r>
        <w:r w:rsidR="00F950ED">
          <w:rPr>
            <w:noProof/>
            <w:webHidden/>
          </w:rPr>
          <w:fldChar w:fldCharType="separate"/>
        </w:r>
        <w:r w:rsidR="00F950ED">
          <w:rPr>
            <w:noProof/>
            <w:webHidden/>
          </w:rPr>
          <w:t>12</w:t>
        </w:r>
        <w:r w:rsidR="00F950ED">
          <w:rPr>
            <w:noProof/>
            <w:webHidden/>
          </w:rPr>
          <w:fldChar w:fldCharType="end"/>
        </w:r>
      </w:hyperlink>
    </w:p>
    <w:p w14:paraId="5A56E467" w14:textId="7933ED1C"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65" w:history="1">
        <w:r w:rsidR="00F950ED" w:rsidRPr="002E237C">
          <w:rPr>
            <w:rStyle w:val="Hyperlink"/>
            <w:rFonts w:eastAsia="Calibri"/>
            <w:noProof/>
          </w:rPr>
          <w:t>9.</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rFonts w:eastAsia="Calibri"/>
            <w:noProof/>
          </w:rPr>
          <w:t>Managing Consent</w:t>
        </w:r>
        <w:r w:rsidR="00F950ED">
          <w:rPr>
            <w:noProof/>
            <w:webHidden/>
          </w:rPr>
          <w:tab/>
        </w:r>
        <w:r w:rsidR="00F950ED">
          <w:rPr>
            <w:noProof/>
            <w:webHidden/>
          </w:rPr>
          <w:fldChar w:fldCharType="begin"/>
        </w:r>
        <w:r w:rsidR="00F950ED">
          <w:rPr>
            <w:noProof/>
            <w:webHidden/>
          </w:rPr>
          <w:instrText xml:space="preserve"> PAGEREF _Toc209967965 \h </w:instrText>
        </w:r>
        <w:r w:rsidR="00F950ED">
          <w:rPr>
            <w:noProof/>
            <w:webHidden/>
          </w:rPr>
        </w:r>
        <w:r w:rsidR="00F950ED">
          <w:rPr>
            <w:noProof/>
            <w:webHidden/>
          </w:rPr>
          <w:fldChar w:fldCharType="separate"/>
        </w:r>
        <w:r w:rsidR="00F950ED">
          <w:rPr>
            <w:noProof/>
            <w:webHidden/>
          </w:rPr>
          <w:t>13</w:t>
        </w:r>
        <w:r w:rsidR="00F950ED">
          <w:rPr>
            <w:noProof/>
            <w:webHidden/>
          </w:rPr>
          <w:fldChar w:fldCharType="end"/>
        </w:r>
      </w:hyperlink>
    </w:p>
    <w:p w14:paraId="52851949" w14:textId="4FEC1A8D"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66" w:history="1">
        <w:r w:rsidR="00F950ED" w:rsidRPr="002E237C">
          <w:rPr>
            <w:rStyle w:val="Hyperlink"/>
            <w:rFonts w:eastAsia="Calibri"/>
            <w:noProof/>
          </w:rPr>
          <w:t>9.1</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rFonts w:eastAsia="Calibri"/>
            <w:noProof/>
          </w:rPr>
          <w:t>Consent to use personal data including images and voice recordings</w:t>
        </w:r>
        <w:r w:rsidR="00F950ED">
          <w:rPr>
            <w:noProof/>
            <w:webHidden/>
          </w:rPr>
          <w:tab/>
        </w:r>
        <w:r w:rsidR="00F950ED">
          <w:rPr>
            <w:noProof/>
            <w:webHidden/>
          </w:rPr>
          <w:fldChar w:fldCharType="begin"/>
        </w:r>
        <w:r w:rsidR="00F950ED">
          <w:rPr>
            <w:noProof/>
            <w:webHidden/>
          </w:rPr>
          <w:instrText xml:space="preserve"> PAGEREF _Toc209967966 \h </w:instrText>
        </w:r>
        <w:r w:rsidR="00F950ED">
          <w:rPr>
            <w:noProof/>
            <w:webHidden/>
          </w:rPr>
        </w:r>
        <w:r w:rsidR="00F950ED">
          <w:rPr>
            <w:noProof/>
            <w:webHidden/>
          </w:rPr>
          <w:fldChar w:fldCharType="separate"/>
        </w:r>
        <w:r w:rsidR="00F950ED">
          <w:rPr>
            <w:noProof/>
            <w:webHidden/>
          </w:rPr>
          <w:t>13</w:t>
        </w:r>
        <w:r w:rsidR="00F950ED">
          <w:rPr>
            <w:noProof/>
            <w:webHidden/>
          </w:rPr>
          <w:fldChar w:fldCharType="end"/>
        </w:r>
      </w:hyperlink>
    </w:p>
    <w:p w14:paraId="5727E580" w14:textId="777DED82"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67" w:history="1">
        <w:r w:rsidR="00F950ED" w:rsidRPr="002E237C">
          <w:rPr>
            <w:rStyle w:val="Hyperlink"/>
            <w:rFonts w:eastAsia="Calibri"/>
            <w:noProof/>
            <w:highlight w:val="cyan"/>
            <w:lang w:eastAsia="en-GB"/>
          </w:rPr>
          <w:t>9.2</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rFonts w:eastAsia="Calibri"/>
            <w:noProof/>
            <w:highlight w:val="cyan"/>
            <w:lang w:eastAsia="en-GB"/>
          </w:rPr>
          <w:t>Consent for the use of generative artificial intelligence (intellectual property)</w:t>
        </w:r>
        <w:r w:rsidR="00F950ED">
          <w:rPr>
            <w:noProof/>
            <w:webHidden/>
          </w:rPr>
          <w:tab/>
        </w:r>
        <w:r w:rsidR="00F950ED">
          <w:rPr>
            <w:noProof/>
            <w:webHidden/>
          </w:rPr>
          <w:fldChar w:fldCharType="begin"/>
        </w:r>
        <w:r w:rsidR="00F950ED">
          <w:rPr>
            <w:noProof/>
            <w:webHidden/>
          </w:rPr>
          <w:instrText xml:space="preserve"> PAGEREF _Toc209967967 \h </w:instrText>
        </w:r>
        <w:r w:rsidR="00F950ED">
          <w:rPr>
            <w:noProof/>
            <w:webHidden/>
          </w:rPr>
        </w:r>
        <w:r w:rsidR="00F950ED">
          <w:rPr>
            <w:noProof/>
            <w:webHidden/>
          </w:rPr>
          <w:fldChar w:fldCharType="separate"/>
        </w:r>
        <w:r w:rsidR="00F950ED">
          <w:rPr>
            <w:noProof/>
            <w:webHidden/>
          </w:rPr>
          <w:t>14</w:t>
        </w:r>
        <w:r w:rsidR="00F950ED">
          <w:rPr>
            <w:noProof/>
            <w:webHidden/>
          </w:rPr>
          <w:fldChar w:fldCharType="end"/>
        </w:r>
      </w:hyperlink>
    </w:p>
    <w:p w14:paraId="309C537E" w14:textId="623E1193"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68" w:history="1">
        <w:r w:rsidR="00F950ED" w:rsidRPr="002E237C">
          <w:rPr>
            <w:rStyle w:val="Hyperlink"/>
            <w:rFonts w:eastAsia="Calibri"/>
            <w:noProof/>
            <w:lang w:eastAsia="en-GB"/>
          </w:rPr>
          <w:t>9.3</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rFonts w:eastAsia="Calibri"/>
            <w:noProof/>
            <w:lang w:eastAsia="en-GB"/>
          </w:rPr>
          <w:t>Data sharing during a public health emergency: consent and data retention</w:t>
        </w:r>
        <w:r w:rsidR="00F950ED">
          <w:rPr>
            <w:noProof/>
            <w:webHidden/>
          </w:rPr>
          <w:tab/>
        </w:r>
        <w:r w:rsidR="00F950ED">
          <w:rPr>
            <w:noProof/>
            <w:webHidden/>
          </w:rPr>
          <w:fldChar w:fldCharType="begin"/>
        </w:r>
        <w:r w:rsidR="00F950ED">
          <w:rPr>
            <w:noProof/>
            <w:webHidden/>
          </w:rPr>
          <w:instrText xml:space="preserve"> PAGEREF _Toc209967968 \h </w:instrText>
        </w:r>
        <w:r w:rsidR="00F950ED">
          <w:rPr>
            <w:noProof/>
            <w:webHidden/>
          </w:rPr>
        </w:r>
        <w:r w:rsidR="00F950ED">
          <w:rPr>
            <w:noProof/>
            <w:webHidden/>
          </w:rPr>
          <w:fldChar w:fldCharType="separate"/>
        </w:r>
        <w:r w:rsidR="00F950ED">
          <w:rPr>
            <w:noProof/>
            <w:webHidden/>
          </w:rPr>
          <w:t>15</w:t>
        </w:r>
        <w:r w:rsidR="00F950ED">
          <w:rPr>
            <w:noProof/>
            <w:webHidden/>
          </w:rPr>
          <w:fldChar w:fldCharType="end"/>
        </w:r>
      </w:hyperlink>
    </w:p>
    <w:p w14:paraId="783BC324" w14:textId="4B6FAFAA"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69" w:history="1">
        <w:r w:rsidR="00F950ED" w:rsidRPr="002E237C">
          <w:rPr>
            <w:rStyle w:val="Hyperlink"/>
            <w:rFonts w:eastAsia="Calibri"/>
            <w:noProof/>
          </w:rPr>
          <w:t>10.</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rFonts w:eastAsia="Calibri"/>
            <w:noProof/>
          </w:rPr>
          <w:t>Data Security and Integrity</w:t>
        </w:r>
        <w:r w:rsidR="00F950ED">
          <w:rPr>
            <w:noProof/>
            <w:webHidden/>
          </w:rPr>
          <w:tab/>
        </w:r>
        <w:r w:rsidR="00F950ED">
          <w:rPr>
            <w:noProof/>
            <w:webHidden/>
          </w:rPr>
          <w:fldChar w:fldCharType="begin"/>
        </w:r>
        <w:r w:rsidR="00F950ED">
          <w:rPr>
            <w:noProof/>
            <w:webHidden/>
          </w:rPr>
          <w:instrText xml:space="preserve"> PAGEREF _Toc209967969 \h </w:instrText>
        </w:r>
        <w:r w:rsidR="00F950ED">
          <w:rPr>
            <w:noProof/>
            <w:webHidden/>
          </w:rPr>
        </w:r>
        <w:r w:rsidR="00F950ED">
          <w:rPr>
            <w:noProof/>
            <w:webHidden/>
          </w:rPr>
          <w:fldChar w:fldCharType="separate"/>
        </w:r>
        <w:r w:rsidR="00F950ED">
          <w:rPr>
            <w:noProof/>
            <w:webHidden/>
          </w:rPr>
          <w:t>15</w:t>
        </w:r>
        <w:r w:rsidR="00F950ED">
          <w:rPr>
            <w:noProof/>
            <w:webHidden/>
          </w:rPr>
          <w:fldChar w:fldCharType="end"/>
        </w:r>
      </w:hyperlink>
    </w:p>
    <w:p w14:paraId="27BA2907" w14:textId="6A08AFF3"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70" w:history="1">
        <w:r w:rsidR="00F950ED" w:rsidRPr="002E237C">
          <w:rPr>
            <w:rStyle w:val="Hyperlink"/>
            <w:rFonts w:eastAsia="Calibri"/>
            <w:noProof/>
            <w:lang w:eastAsia="en-GB"/>
          </w:rPr>
          <w:t>10.1</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rFonts w:eastAsia="Calibri"/>
            <w:noProof/>
            <w:lang w:eastAsia="en-GB"/>
          </w:rPr>
          <w:t>Classification of data</w:t>
        </w:r>
        <w:r w:rsidR="00F950ED">
          <w:rPr>
            <w:noProof/>
            <w:webHidden/>
          </w:rPr>
          <w:tab/>
        </w:r>
        <w:r w:rsidR="00F950ED">
          <w:rPr>
            <w:noProof/>
            <w:webHidden/>
          </w:rPr>
          <w:fldChar w:fldCharType="begin"/>
        </w:r>
        <w:r w:rsidR="00F950ED">
          <w:rPr>
            <w:noProof/>
            <w:webHidden/>
          </w:rPr>
          <w:instrText xml:space="preserve"> PAGEREF _Toc209967970 \h </w:instrText>
        </w:r>
        <w:r w:rsidR="00F950ED">
          <w:rPr>
            <w:noProof/>
            <w:webHidden/>
          </w:rPr>
        </w:r>
        <w:r w:rsidR="00F950ED">
          <w:rPr>
            <w:noProof/>
            <w:webHidden/>
          </w:rPr>
          <w:fldChar w:fldCharType="separate"/>
        </w:r>
        <w:r w:rsidR="00F950ED">
          <w:rPr>
            <w:noProof/>
            <w:webHidden/>
          </w:rPr>
          <w:t>16</w:t>
        </w:r>
        <w:r w:rsidR="00F950ED">
          <w:rPr>
            <w:noProof/>
            <w:webHidden/>
          </w:rPr>
          <w:fldChar w:fldCharType="end"/>
        </w:r>
      </w:hyperlink>
    </w:p>
    <w:p w14:paraId="2BC4A937" w14:textId="0C2C70DC"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71" w:history="1">
        <w:r w:rsidR="00F950ED" w:rsidRPr="002E237C">
          <w:rPr>
            <w:rStyle w:val="Hyperlink"/>
            <w:rFonts w:eastAsia="Calibri"/>
            <w:noProof/>
            <w:lang w:eastAsia="en-GB"/>
          </w:rPr>
          <w:t>10.2</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rFonts w:eastAsia="Calibri"/>
            <w:noProof/>
            <w:lang w:eastAsia="en-GB"/>
          </w:rPr>
          <w:t>Organisational and technical security measures</w:t>
        </w:r>
        <w:r w:rsidR="00F950ED">
          <w:rPr>
            <w:noProof/>
            <w:webHidden/>
          </w:rPr>
          <w:tab/>
        </w:r>
        <w:r w:rsidR="00F950ED">
          <w:rPr>
            <w:noProof/>
            <w:webHidden/>
          </w:rPr>
          <w:fldChar w:fldCharType="begin"/>
        </w:r>
        <w:r w:rsidR="00F950ED">
          <w:rPr>
            <w:noProof/>
            <w:webHidden/>
          </w:rPr>
          <w:instrText xml:space="preserve"> PAGEREF _Toc209967971 \h </w:instrText>
        </w:r>
        <w:r w:rsidR="00F950ED">
          <w:rPr>
            <w:noProof/>
            <w:webHidden/>
          </w:rPr>
        </w:r>
        <w:r w:rsidR="00F950ED">
          <w:rPr>
            <w:noProof/>
            <w:webHidden/>
          </w:rPr>
          <w:fldChar w:fldCharType="separate"/>
        </w:r>
        <w:r w:rsidR="00F950ED">
          <w:rPr>
            <w:noProof/>
            <w:webHidden/>
          </w:rPr>
          <w:t>16</w:t>
        </w:r>
        <w:r w:rsidR="00F950ED">
          <w:rPr>
            <w:noProof/>
            <w:webHidden/>
          </w:rPr>
          <w:fldChar w:fldCharType="end"/>
        </w:r>
      </w:hyperlink>
    </w:p>
    <w:p w14:paraId="329C7B3F" w14:textId="30EB1B3E"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72" w:history="1">
        <w:r w:rsidR="00F950ED" w:rsidRPr="002E237C">
          <w:rPr>
            <w:rStyle w:val="Hyperlink"/>
            <w:noProof/>
          </w:rPr>
          <w:t>10.3</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rPr>
          <w:t>Email</w:t>
        </w:r>
        <w:r w:rsidR="00F950ED">
          <w:rPr>
            <w:noProof/>
            <w:webHidden/>
          </w:rPr>
          <w:tab/>
        </w:r>
        <w:r w:rsidR="00F950ED">
          <w:rPr>
            <w:noProof/>
            <w:webHidden/>
          </w:rPr>
          <w:fldChar w:fldCharType="begin"/>
        </w:r>
        <w:r w:rsidR="00F950ED">
          <w:rPr>
            <w:noProof/>
            <w:webHidden/>
          </w:rPr>
          <w:instrText xml:space="preserve"> PAGEREF _Toc209967972 \h </w:instrText>
        </w:r>
        <w:r w:rsidR="00F950ED">
          <w:rPr>
            <w:noProof/>
            <w:webHidden/>
          </w:rPr>
        </w:r>
        <w:r w:rsidR="00F950ED">
          <w:rPr>
            <w:noProof/>
            <w:webHidden/>
          </w:rPr>
          <w:fldChar w:fldCharType="separate"/>
        </w:r>
        <w:r w:rsidR="00F950ED">
          <w:rPr>
            <w:noProof/>
            <w:webHidden/>
          </w:rPr>
          <w:t>17</w:t>
        </w:r>
        <w:r w:rsidR="00F950ED">
          <w:rPr>
            <w:noProof/>
            <w:webHidden/>
          </w:rPr>
          <w:fldChar w:fldCharType="end"/>
        </w:r>
      </w:hyperlink>
    </w:p>
    <w:p w14:paraId="3830F8AD" w14:textId="5BC5CB4D"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73" w:history="1">
        <w:r w:rsidR="00F950ED" w:rsidRPr="002E237C">
          <w:rPr>
            <w:rStyle w:val="Hyperlink"/>
            <w:rFonts w:eastAsia="Calibri"/>
            <w:noProof/>
            <w:highlight w:val="cyan"/>
            <w:lang w:eastAsia="en-GB"/>
          </w:rPr>
          <w:t>10.4</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highlight w:val="cyan"/>
          </w:rPr>
          <w:t>Generative Artificial Intelligence</w:t>
        </w:r>
        <w:r w:rsidR="00F950ED">
          <w:rPr>
            <w:noProof/>
            <w:webHidden/>
          </w:rPr>
          <w:tab/>
        </w:r>
        <w:r w:rsidR="00F950ED">
          <w:rPr>
            <w:noProof/>
            <w:webHidden/>
          </w:rPr>
          <w:fldChar w:fldCharType="begin"/>
        </w:r>
        <w:r w:rsidR="00F950ED">
          <w:rPr>
            <w:noProof/>
            <w:webHidden/>
          </w:rPr>
          <w:instrText xml:space="preserve"> PAGEREF _Toc209967973 \h </w:instrText>
        </w:r>
        <w:r w:rsidR="00F950ED">
          <w:rPr>
            <w:noProof/>
            <w:webHidden/>
          </w:rPr>
        </w:r>
        <w:r w:rsidR="00F950ED">
          <w:rPr>
            <w:noProof/>
            <w:webHidden/>
          </w:rPr>
          <w:fldChar w:fldCharType="separate"/>
        </w:r>
        <w:r w:rsidR="00F950ED">
          <w:rPr>
            <w:noProof/>
            <w:webHidden/>
          </w:rPr>
          <w:t>18</w:t>
        </w:r>
        <w:r w:rsidR="00F950ED">
          <w:rPr>
            <w:noProof/>
            <w:webHidden/>
          </w:rPr>
          <w:fldChar w:fldCharType="end"/>
        </w:r>
      </w:hyperlink>
    </w:p>
    <w:p w14:paraId="49C0E80D" w14:textId="1DEABFF5"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74" w:history="1">
        <w:r w:rsidR="00F950ED" w:rsidRPr="002E237C">
          <w:rPr>
            <w:rStyle w:val="Hyperlink"/>
            <w:noProof/>
            <w:lang w:eastAsia="en-GB"/>
          </w:rPr>
          <w:t>10.5</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noProof/>
          </w:rPr>
          <w:t>Transfers of data outside the UK</w:t>
        </w:r>
        <w:r w:rsidR="00F950ED">
          <w:rPr>
            <w:noProof/>
            <w:webHidden/>
          </w:rPr>
          <w:tab/>
        </w:r>
        <w:r w:rsidR="00F950ED">
          <w:rPr>
            <w:noProof/>
            <w:webHidden/>
          </w:rPr>
          <w:fldChar w:fldCharType="begin"/>
        </w:r>
        <w:r w:rsidR="00F950ED">
          <w:rPr>
            <w:noProof/>
            <w:webHidden/>
          </w:rPr>
          <w:instrText xml:space="preserve"> PAGEREF _Toc209967974 \h </w:instrText>
        </w:r>
        <w:r w:rsidR="00F950ED">
          <w:rPr>
            <w:noProof/>
            <w:webHidden/>
          </w:rPr>
        </w:r>
        <w:r w:rsidR="00F950ED">
          <w:rPr>
            <w:noProof/>
            <w:webHidden/>
          </w:rPr>
          <w:fldChar w:fldCharType="separate"/>
        </w:r>
        <w:r w:rsidR="00F950ED">
          <w:rPr>
            <w:noProof/>
            <w:webHidden/>
          </w:rPr>
          <w:t>18</w:t>
        </w:r>
        <w:r w:rsidR="00F950ED">
          <w:rPr>
            <w:noProof/>
            <w:webHidden/>
          </w:rPr>
          <w:fldChar w:fldCharType="end"/>
        </w:r>
      </w:hyperlink>
    </w:p>
    <w:p w14:paraId="08932773" w14:textId="22E1CE2A" w:rsidR="00F950ED" w:rsidRDefault="008B190F">
      <w:pPr>
        <w:pStyle w:val="TOC2"/>
        <w:rPr>
          <w:rFonts w:asciiTheme="minorHAnsi" w:eastAsiaTheme="minorEastAsia" w:hAnsiTheme="minorHAnsi" w:cstheme="minorBidi"/>
          <w:noProof/>
          <w:kern w:val="2"/>
          <w:sz w:val="24"/>
          <w:szCs w:val="24"/>
          <w:lang w:eastAsia="en-GB"/>
          <w14:ligatures w14:val="standardContextual"/>
        </w:rPr>
      </w:pPr>
      <w:hyperlink w:anchor="_Toc209967975" w:history="1">
        <w:r w:rsidR="00F950ED" w:rsidRPr="002E237C">
          <w:rPr>
            <w:rStyle w:val="Hyperlink"/>
            <w:rFonts w:eastAsia="Calibri"/>
            <w:noProof/>
            <w:lang w:eastAsia="en-GB"/>
          </w:rPr>
          <w:t>10.6</w:t>
        </w:r>
        <w:r w:rsidR="00F950ED">
          <w:rPr>
            <w:rFonts w:asciiTheme="minorHAnsi" w:eastAsiaTheme="minorEastAsia" w:hAnsiTheme="minorHAnsi" w:cstheme="minorBidi"/>
            <w:noProof/>
            <w:kern w:val="2"/>
            <w:sz w:val="24"/>
            <w:szCs w:val="24"/>
            <w:lang w:eastAsia="en-GB"/>
            <w14:ligatures w14:val="standardContextual"/>
          </w:rPr>
          <w:tab/>
        </w:r>
        <w:r w:rsidR="00F950ED" w:rsidRPr="002E237C">
          <w:rPr>
            <w:rStyle w:val="Hyperlink"/>
            <w:rFonts w:eastAsia="Calibri"/>
            <w:noProof/>
            <w:lang w:eastAsia="en-GB"/>
          </w:rPr>
          <w:t>Record keeping</w:t>
        </w:r>
        <w:r w:rsidR="00F950ED">
          <w:rPr>
            <w:noProof/>
            <w:webHidden/>
          </w:rPr>
          <w:tab/>
        </w:r>
        <w:r w:rsidR="00F950ED">
          <w:rPr>
            <w:noProof/>
            <w:webHidden/>
          </w:rPr>
          <w:fldChar w:fldCharType="begin"/>
        </w:r>
        <w:r w:rsidR="00F950ED">
          <w:rPr>
            <w:noProof/>
            <w:webHidden/>
          </w:rPr>
          <w:instrText xml:space="preserve"> PAGEREF _Toc209967975 \h </w:instrText>
        </w:r>
        <w:r w:rsidR="00F950ED">
          <w:rPr>
            <w:noProof/>
            <w:webHidden/>
          </w:rPr>
        </w:r>
        <w:r w:rsidR="00F950ED">
          <w:rPr>
            <w:noProof/>
            <w:webHidden/>
          </w:rPr>
          <w:fldChar w:fldCharType="separate"/>
        </w:r>
        <w:r w:rsidR="00F950ED">
          <w:rPr>
            <w:noProof/>
            <w:webHidden/>
          </w:rPr>
          <w:t>19</w:t>
        </w:r>
        <w:r w:rsidR="00F950ED">
          <w:rPr>
            <w:noProof/>
            <w:webHidden/>
          </w:rPr>
          <w:fldChar w:fldCharType="end"/>
        </w:r>
      </w:hyperlink>
    </w:p>
    <w:p w14:paraId="105D0966" w14:textId="0DC4FABB"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76" w:history="1">
        <w:r w:rsidR="00F950ED" w:rsidRPr="002E237C">
          <w:rPr>
            <w:rStyle w:val="Hyperlink"/>
            <w:rFonts w:eastAsia="Calibri"/>
            <w:noProof/>
            <w:lang w:eastAsia="en-GB"/>
          </w:rPr>
          <w:t>11.</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rFonts w:eastAsia="Calibri"/>
            <w:noProof/>
            <w:lang w:eastAsia="en-GB"/>
          </w:rPr>
          <w:t>Data Sharing</w:t>
        </w:r>
        <w:r w:rsidR="00F950ED">
          <w:rPr>
            <w:noProof/>
            <w:webHidden/>
          </w:rPr>
          <w:tab/>
        </w:r>
        <w:r w:rsidR="00F950ED">
          <w:rPr>
            <w:noProof/>
            <w:webHidden/>
          </w:rPr>
          <w:fldChar w:fldCharType="begin"/>
        </w:r>
        <w:r w:rsidR="00F950ED">
          <w:rPr>
            <w:noProof/>
            <w:webHidden/>
          </w:rPr>
          <w:instrText xml:space="preserve"> PAGEREF _Toc209967976 \h </w:instrText>
        </w:r>
        <w:r w:rsidR="00F950ED">
          <w:rPr>
            <w:noProof/>
            <w:webHidden/>
          </w:rPr>
        </w:r>
        <w:r w:rsidR="00F950ED">
          <w:rPr>
            <w:noProof/>
            <w:webHidden/>
          </w:rPr>
          <w:fldChar w:fldCharType="separate"/>
        </w:r>
        <w:r w:rsidR="00F950ED">
          <w:rPr>
            <w:noProof/>
            <w:webHidden/>
          </w:rPr>
          <w:t>19</w:t>
        </w:r>
        <w:r w:rsidR="00F950ED">
          <w:rPr>
            <w:noProof/>
            <w:webHidden/>
          </w:rPr>
          <w:fldChar w:fldCharType="end"/>
        </w:r>
      </w:hyperlink>
    </w:p>
    <w:p w14:paraId="5C3E3E62" w14:textId="466FCEA0"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77" w:history="1">
        <w:r w:rsidR="00F950ED" w:rsidRPr="002E237C">
          <w:rPr>
            <w:rStyle w:val="Hyperlink"/>
            <w:rFonts w:eastAsia="Calibri"/>
            <w:noProof/>
            <w:lang w:eastAsia="en-GB"/>
          </w:rPr>
          <w:t>12.</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rFonts w:eastAsia="Calibri"/>
            <w:noProof/>
            <w:lang w:eastAsia="en-GB"/>
          </w:rPr>
          <w:t>Data Retention</w:t>
        </w:r>
        <w:r w:rsidR="00F950ED">
          <w:rPr>
            <w:noProof/>
            <w:webHidden/>
          </w:rPr>
          <w:tab/>
        </w:r>
        <w:r w:rsidR="00F950ED">
          <w:rPr>
            <w:noProof/>
            <w:webHidden/>
          </w:rPr>
          <w:fldChar w:fldCharType="begin"/>
        </w:r>
        <w:r w:rsidR="00F950ED">
          <w:rPr>
            <w:noProof/>
            <w:webHidden/>
          </w:rPr>
          <w:instrText xml:space="preserve"> PAGEREF _Toc209967977 \h </w:instrText>
        </w:r>
        <w:r w:rsidR="00F950ED">
          <w:rPr>
            <w:noProof/>
            <w:webHidden/>
          </w:rPr>
        </w:r>
        <w:r w:rsidR="00F950ED">
          <w:rPr>
            <w:noProof/>
            <w:webHidden/>
          </w:rPr>
          <w:fldChar w:fldCharType="separate"/>
        </w:r>
        <w:r w:rsidR="00F950ED">
          <w:rPr>
            <w:noProof/>
            <w:webHidden/>
          </w:rPr>
          <w:t>19</w:t>
        </w:r>
        <w:r w:rsidR="00F950ED">
          <w:rPr>
            <w:noProof/>
            <w:webHidden/>
          </w:rPr>
          <w:fldChar w:fldCharType="end"/>
        </w:r>
      </w:hyperlink>
    </w:p>
    <w:p w14:paraId="5AEC1582" w14:textId="7C9799CF"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78" w:history="1">
        <w:r w:rsidR="00F950ED" w:rsidRPr="002E237C">
          <w:rPr>
            <w:rStyle w:val="Hyperlink"/>
            <w:rFonts w:eastAsia="Calibri"/>
            <w:noProof/>
            <w:lang w:eastAsia="en-GB"/>
          </w:rPr>
          <w:t>13.</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rFonts w:eastAsia="Calibri"/>
            <w:noProof/>
            <w:lang w:eastAsia="en-GB"/>
          </w:rPr>
          <w:t>Data Disposal</w:t>
        </w:r>
        <w:r w:rsidR="00F950ED">
          <w:rPr>
            <w:noProof/>
            <w:webHidden/>
          </w:rPr>
          <w:tab/>
        </w:r>
        <w:r w:rsidR="00F950ED">
          <w:rPr>
            <w:noProof/>
            <w:webHidden/>
          </w:rPr>
          <w:fldChar w:fldCharType="begin"/>
        </w:r>
        <w:r w:rsidR="00F950ED">
          <w:rPr>
            <w:noProof/>
            <w:webHidden/>
          </w:rPr>
          <w:instrText xml:space="preserve"> PAGEREF _Toc209967978 \h </w:instrText>
        </w:r>
        <w:r w:rsidR="00F950ED">
          <w:rPr>
            <w:noProof/>
            <w:webHidden/>
          </w:rPr>
        </w:r>
        <w:r w:rsidR="00F950ED">
          <w:rPr>
            <w:noProof/>
            <w:webHidden/>
          </w:rPr>
          <w:fldChar w:fldCharType="separate"/>
        </w:r>
        <w:r w:rsidR="00F950ED">
          <w:rPr>
            <w:noProof/>
            <w:webHidden/>
          </w:rPr>
          <w:t>20</w:t>
        </w:r>
        <w:r w:rsidR="00F950ED">
          <w:rPr>
            <w:noProof/>
            <w:webHidden/>
          </w:rPr>
          <w:fldChar w:fldCharType="end"/>
        </w:r>
      </w:hyperlink>
    </w:p>
    <w:p w14:paraId="2E020940" w14:textId="685B7898"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79" w:history="1">
        <w:r w:rsidR="00F950ED" w:rsidRPr="002E237C">
          <w:rPr>
            <w:rStyle w:val="Hyperlink"/>
            <w:rFonts w:eastAsia="Calibri"/>
            <w:noProof/>
          </w:rPr>
          <w:t>14.</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rFonts w:eastAsia="Calibri"/>
            <w:noProof/>
          </w:rPr>
          <w:t>Breach Reporting</w:t>
        </w:r>
        <w:r w:rsidR="00F950ED">
          <w:rPr>
            <w:noProof/>
            <w:webHidden/>
          </w:rPr>
          <w:tab/>
        </w:r>
        <w:r w:rsidR="00F950ED">
          <w:rPr>
            <w:noProof/>
            <w:webHidden/>
          </w:rPr>
          <w:fldChar w:fldCharType="begin"/>
        </w:r>
        <w:r w:rsidR="00F950ED">
          <w:rPr>
            <w:noProof/>
            <w:webHidden/>
          </w:rPr>
          <w:instrText xml:space="preserve"> PAGEREF _Toc209967979 \h </w:instrText>
        </w:r>
        <w:r w:rsidR="00F950ED">
          <w:rPr>
            <w:noProof/>
            <w:webHidden/>
          </w:rPr>
        </w:r>
        <w:r w:rsidR="00F950ED">
          <w:rPr>
            <w:noProof/>
            <w:webHidden/>
          </w:rPr>
          <w:fldChar w:fldCharType="separate"/>
        </w:r>
        <w:r w:rsidR="00F950ED">
          <w:rPr>
            <w:noProof/>
            <w:webHidden/>
          </w:rPr>
          <w:t>20</w:t>
        </w:r>
        <w:r w:rsidR="00F950ED">
          <w:rPr>
            <w:noProof/>
            <w:webHidden/>
          </w:rPr>
          <w:fldChar w:fldCharType="end"/>
        </w:r>
      </w:hyperlink>
    </w:p>
    <w:p w14:paraId="1F299ABE" w14:textId="443AF8FD" w:rsidR="00F950ED" w:rsidRDefault="008B190F">
      <w:pPr>
        <w:pStyle w:val="TOC1"/>
        <w:rPr>
          <w:rFonts w:asciiTheme="minorHAnsi" w:eastAsiaTheme="minorEastAsia" w:hAnsiTheme="minorHAnsi" w:cstheme="minorBidi"/>
          <w:b w:val="0"/>
          <w:noProof/>
          <w:kern w:val="2"/>
          <w:sz w:val="24"/>
          <w:szCs w:val="24"/>
          <w:lang w:eastAsia="en-GB"/>
          <w14:ligatures w14:val="standardContextual"/>
        </w:rPr>
      </w:pPr>
      <w:hyperlink w:anchor="_Toc209967980" w:history="1">
        <w:r w:rsidR="00F950ED" w:rsidRPr="002E237C">
          <w:rPr>
            <w:rStyle w:val="Hyperlink"/>
            <w:rFonts w:eastAsia="Calibri"/>
            <w:noProof/>
            <w:lang w:eastAsia="en-GB"/>
          </w:rPr>
          <w:t>15.</w:t>
        </w:r>
        <w:r w:rsidR="00F950ED">
          <w:rPr>
            <w:rFonts w:asciiTheme="minorHAnsi" w:eastAsiaTheme="minorEastAsia" w:hAnsiTheme="minorHAnsi" w:cstheme="minorBidi"/>
            <w:b w:val="0"/>
            <w:noProof/>
            <w:kern w:val="2"/>
            <w:sz w:val="24"/>
            <w:szCs w:val="24"/>
            <w:lang w:eastAsia="en-GB"/>
            <w14:ligatures w14:val="standardContextual"/>
          </w:rPr>
          <w:tab/>
        </w:r>
        <w:r w:rsidR="00F950ED" w:rsidRPr="002E237C">
          <w:rPr>
            <w:rStyle w:val="Hyperlink"/>
            <w:rFonts w:eastAsia="Calibri"/>
            <w:noProof/>
            <w:lang w:eastAsia="en-GB"/>
          </w:rPr>
          <w:t>Our Obligations to our Data Processors</w:t>
        </w:r>
        <w:r w:rsidR="00F950ED">
          <w:rPr>
            <w:noProof/>
            <w:webHidden/>
          </w:rPr>
          <w:tab/>
        </w:r>
        <w:r w:rsidR="00F950ED">
          <w:rPr>
            <w:noProof/>
            <w:webHidden/>
          </w:rPr>
          <w:fldChar w:fldCharType="begin"/>
        </w:r>
        <w:r w:rsidR="00F950ED">
          <w:rPr>
            <w:noProof/>
            <w:webHidden/>
          </w:rPr>
          <w:instrText xml:space="preserve"> PAGEREF _Toc209967980 \h </w:instrText>
        </w:r>
        <w:r w:rsidR="00F950ED">
          <w:rPr>
            <w:noProof/>
            <w:webHidden/>
          </w:rPr>
        </w:r>
        <w:r w:rsidR="00F950ED">
          <w:rPr>
            <w:noProof/>
            <w:webHidden/>
          </w:rPr>
          <w:fldChar w:fldCharType="separate"/>
        </w:r>
        <w:r w:rsidR="00F950ED">
          <w:rPr>
            <w:noProof/>
            <w:webHidden/>
          </w:rPr>
          <w:t>20</w:t>
        </w:r>
        <w:r w:rsidR="00F950ED">
          <w:rPr>
            <w:noProof/>
            <w:webHidden/>
          </w:rPr>
          <w:fldChar w:fldCharType="end"/>
        </w:r>
      </w:hyperlink>
    </w:p>
    <w:p w14:paraId="46557996" w14:textId="1A22313C" w:rsidR="00D04CB3" w:rsidRDefault="00E87FFD" w:rsidP="00870024">
      <w:pPr>
        <w:ind w:left="0"/>
        <w:rPr>
          <w:b/>
        </w:rPr>
      </w:pPr>
      <w:r>
        <w:rPr>
          <w:b/>
        </w:rPr>
        <w:fldChar w:fldCharType="end"/>
      </w:r>
    </w:p>
    <w:p w14:paraId="482B71D1" w14:textId="35E5A771" w:rsidR="00870024" w:rsidRPr="003269B9" w:rsidRDefault="00870024" w:rsidP="00870024">
      <w:pPr>
        <w:ind w:left="0"/>
      </w:pPr>
      <w:r w:rsidRPr="004944D7">
        <w:t>Appendix A</w:t>
      </w:r>
      <w:r>
        <w:tab/>
      </w:r>
      <w:hyperlink w:anchor="DCHR" w:history="1">
        <w:r w:rsidRPr="00C74DCA">
          <w:rPr>
            <w:rStyle w:val="Hyperlink"/>
          </w:rPr>
          <w:t>Data Classifications and Handling Requirements Table</w:t>
        </w:r>
      </w:hyperlink>
    </w:p>
    <w:p w14:paraId="0B10F7A5" w14:textId="77777777" w:rsidR="0021029C" w:rsidRDefault="0021029C" w:rsidP="0021029C">
      <w:pPr>
        <w:tabs>
          <w:tab w:val="right" w:leader="dot" w:pos="10204"/>
        </w:tabs>
        <w:spacing w:after="0" w:line="276" w:lineRule="auto"/>
        <w:ind w:left="0"/>
      </w:pPr>
    </w:p>
    <w:p w14:paraId="5AC62FE4" w14:textId="61898DD0" w:rsidR="00CE45E8" w:rsidRPr="0046264A" w:rsidRDefault="00870024" w:rsidP="00CC5C6F">
      <w:pPr>
        <w:tabs>
          <w:tab w:val="left" w:pos="851"/>
        </w:tabs>
        <w:ind w:left="0"/>
      </w:pPr>
      <w:r w:rsidRPr="0046264A">
        <w:t>Form:</w:t>
      </w:r>
      <w:r w:rsidR="00CC5C6F" w:rsidRPr="0046264A">
        <w:tab/>
      </w:r>
      <w:hyperlink r:id="rId19" w:history="1">
        <w:r w:rsidR="00CE45E8" w:rsidRPr="00F950ED">
          <w:rPr>
            <w:rStyle w:val="Hyperlink"/>
          </w:rPr>
          <w:t>Subject Access Request (SAR)</w:t>
        </w:r>
      </w:hyperlink>
    </w:p>
    <w:p w14:paraId="4299DF88" w14:textId="5D9A7B61" w:rsidR="00696523" w:rsidRPr="0046264A" w:rsidRDefault="00696523" w:rsidP="00CC5C6F">
      <w:pPr>
        <w:tabs>
          <w:tab w:val="left" w:pos="851"/>
        </w:tabs>
        <w:ind w:left="0"/>
      </w:pPr>
      <w:r w:rsidRPr="0046264A">
        <w:t>Form:</w:t>
      </w:r>
      <w:r w:rsidRPr="0046264A">
        <w:tab/>
      </w:r>
      <w:hyperlink r:id="rId20" w:history="1">
        <w:r w:rsidR="00640EDA" w:rsidRPr="00F950ED">
          <w:rPr>
            <w:rStyle w:val="Hyperlink"/>
          </w:rPr>
          <w:t>ICO Data Protection Impact Assessment Template</w:t>
        </w:r>
      </w:hyperlink>
    </w:p>
    <w:p w14:paraId="00281E7D" w14:textId="33E498CD" w:rsidR="00CE45E8" w:rsidRPr="0046264A" w:rsidRDefault="00870024" w:rsidP="00CC5C6F">
      <w:pPr>
        <w:tabs>
          <w:tab w:val="left" w:pos="851"/>
        </w:tabs>
        <w:ind w:left="0"/>
      </w:pPr>
      <w:r w:rsidRPr="0046264A">
        <w:t>Notice:</w:t>
      </w:r>
      <w:r w:rsidR="00CC5C6F" w:rsidRPr="0046264A">
        <w:tab/>
      </w:r>
      <w:hyperlink r:id="rId21" w:history="1">
        <w:r w:rsidR="00CE45E8" w:rsidRPr="00F950ED">
          <w:rPr>
            <w:rStyle w:val="Hyperlink"/>
          </w:rPr>
          <w:t>Example School Privacy Notice for Pupils</w:t>
        </w:r>
      </w:hyperlink>
    </w:p>
    <w:p w14:paraId="1E266107" w14:textId="6AEEF84A" w:rsidR="00CE45E8" w:rsidRPr="0046264A" w:rsidRDefault="00870024" w:rsidP="00CC5C6F">
      <w:pPr>
        <w:tabs>
          <w:tab w:val="left" w:pos="851"/>
        </w:tabs>
        <w:ind w:left="0"/>
      </w:pPr>
      <w:r w:rsidRPr="0046264A">
        <w:t>Notice:</w:t>
      </w:r>
      <w:r w:rsidR="00CC5C6F" w:rsidRPr="0046264A">
        <w:tab/>
      </w:r>
      <w:hyperlink r:id="rId22" w:history="1">
        <w:r w:rsidR="006C6682" w:rsidRPr="00F950ED">
          <w:rPr>
            <w:rStyle w:val="Hyperlink"/>
          </w:rPr>
          <w:t>Example School Privacy Notice for School workforce</w:t>
        </w:r>
      </w:hyperlink>
    </w:p>
    <w:p w14:paraId="41650530" w14:textId="1DFB12DD" w:rsidR="00CE45E8" w:rsidRPr="0046264A" w:rsidRDefault="00870024" w:rsidP="00CC5C6F">
      <w:pPr>
        <w:tabs>
          <w:tab w:val="left" w:pos="851"/>
        </w:tabs>
        <w:ind w:left="0"/>
      </w:pPr>
      <w:r w:rsidRPr="0046264A">
        <w:t>Notice:</w:t>
      </w:r>
      <w:r w:rsidR="00CC5C6F" w:rsidRPr="0046264A">
        <w:tab/>
      </w:r>
      <w:hyperlink r:id="rId23" w:history="1">
        <w:r w:rsidR="00CE45E8" w:rsidRPr="00F950ED">
          <w:rPr>
            <w:rStyle w:val="Hyperlink"/>
          </w:rPr>
          <w:t>Example School Privacy Notice for Governors</w:t>
        </w:r>
      </w:hyperlink>
    </w:p>
    <w:p w14:paraId="4B193C35" w14:textId="2341D965" w:rsidR="00CC5C6F" w:rsidRPr="0046264A" w:rsidRDefault="00CC5C6F" w:rsidP="00CC5C6F">
      <w:pPr>
        <w:tabs>
          <w:tab w:val="left" w:pos="851"/>
        </w:tabs>
        <w:ind w:left="0"/>
      </w:pPr>
      <w:r w:rsidRPr="0046264A">
        <w:t>Notice:</w:t>
      </w:r>
      <w:r w:rsidRPr="0046264A">
        <w:tab/>
      </w:r>
      <w:hyperlink r:id="rId24" w:history="1">
        <w:r w:rsidRPr="00F950ED">
          <w:rPr>
            <w:rStyle w:val="Hyperlink"/>
          </w:rPr>
          <w:t>Example School Privacy Notice for Visitors</w:t>
        </w:r>
      </w:hyperlink>
    </w:p>
    <w:p w14:paraId="1028BD3E" w14:textId="4D346326" w:rsidR="00CC5C6F" w:rsidRPr="0046264A" w:rsidRDefault="00CC5C6F" w:rsidP="00CC5C6F">
      <w:pPr>
        <w:tabs>
          <w:tab w:val="left" w:pos="851"/>
        </w:tabs>
        <w:ind w:left="0"/>
      </w:pPr>
      <w:r w:rsidRPr="0046264A">
        <w:t>Form:</w:t>
      </w:r>
      <w:r w:rsidRPr="0046264A">
        <w:tab/>
      </w:r>
      <w:hyperlink r:id="rId25" w:history="1">
        <w:r w:rsidRPr="00F950ED">
          <w:rPr>
            <w:rStyle w:val="Hyperlink"/>
          </w:rPr>
          <w:t>Model Parental Consent Form: Trips, Images and Pain Relief</w:t>
        </w:r>
      </w:hyperlink>
    </w:p>
    <w:p w14:paraId="7F1F4B2A" w14:textId="60C3EAF3" w:rsidR="00CC5C6F" w:rsidRPr="003269B9" w:rsidRDefault="00CC5C6F" w:rsidP="00CC5C6F">
      <w:pPr>
        <w:tabs>
          <w:tab w:val="left" w:pos="851"/>
        </w:tabs>
        <w:ind w:left="0"/>
      </w:pPr>
      <w:r w:rsidRPr="0046264A">
        <w:t>Form:</w:t>
      </w:r>
      <w:r w:rsidRPr="0046264A">
        <w:tab/>
      </w:r>
      <w:hyperlink r:id="rId26" w:history="1">
        <w:r w:rsidRPr="00F950ED">
          <w:rPr>
            <w:rStyle w:val="Hyperlink"/>
          </w:rPr>
          <w:t>Model Parental Consent Form: Residential or Adventure Activities</w:t>
        </w:r>
      </w:hyperlink>
    </w:p>
    <w:p w14:paraId="3D5997D3" w14:textId="77777777" w:rsidR="00E87FFD" w:rsidRDefault="00E87FFD" w:rsidP="00CE45E8">
      <w:pPr>
        <w:tabs>
          <w:tab w:val="right" w:leader="dot" w:pos="10204"/>
        </w:tabs>
        <w:spacing w:line="276" w:lineRule="auto"/>
        <w:sectPr w:rsidR="00E87FFD" w:rsidSect="0021029C">
          <w:footerReference w:type="first" r:id="rId27"/>
          <w:pgSz w:w="11906" w:h="16838"/>
          <w:pgMar w:top="1134" w:right="1134" w:bottom="1134" w:left="1134" w:header="510" w:footer="510" w:gutter="0"/>
          <w:cols w:space="708"/>
          <w:titlePg/>
          <w:docGrid w:linePitch="360"/>
        </w:sectPr>
      </w:pPr>
    </w:p>
    <w:p w14:paraId="48625C33" w14:textId="77777777" w:rsidR="00CE45E8" w:rsidRPr="00F950ED" w:rsidRDefault="00CE45E8" w:rsidP="00CE45E8">
      <w:pPr>
        <w:pStyle w:val="Heading1"/>
      </w:pPr>
      <w:bookmarkStart w:id="4" w:name="_Toc49244840"/>
      <w:bookmarkStart w:id="5" w:name="_Toc112772791"/>
      <w:bookmarkStart w:id="6" w:name="_Toc49267425"/>
      <w:bookmarkStart w:id="7" w:name="_Toc148006653"/>
      <w:bookmarkStart w:id="8" w:name="_Toc209967942"/>
      <w:bookmarkStart w:id="9" w:name="_Toc469477403"/>
      <w:r w:rsidRPr="00F950ED">
        <w:lastRenderedPageBreak/>
        <w:t>Introduction</w:t>
      </w:r>
      <w:bookmarkEnd w:id="4"/>
      <w:bookmarkEnd w:id="5"/>
      <w:bookmarkEnd w:id="6"/>
      <w:bookmarkEnd w:id="7"/>
      <w:bookmarkEnd w:id="8"/>
    </w:p>
    <w:p w14:paraId="0077FCE1" w14:textId="38558CCB" w:rsidR="00CE45E8" w:rsidRPr="00567A36" w:rsidRDefault="00CE45E8" w:rsidP="006918CD">
      <w:pPr>
        <w:rPr>
          <w:rFonts w:eastAsia="Calibri"/>
          <w:lang w:eastAsia="en-GB"/>
        </w:rPr>
      </w:pPr>
      <w:r w:rsidRPr="0029377D">
        <w:t>The Data Protection Act 2018 provides a legal framework for data protection in the U</w:t>
      </w:r>
      <w:r w:rsidR="00EA5EAB">
        <w:t>nited Kingdom (U</w:t>
      </w:r>
      <w:r w:rsidRPr="0029377D">
        <w:t>K</w:t>
      </w:r>
      <w:r w:rsidR="00EA5EAB">
        <w:t>)</w:t>
      </w:r>
      <w:r w:rsidRPr="0029377D">
        <w:t xml:space="preserve">. </w:t>
      </w:r>
      <w:r w:rsidRPr="00567A36">
        <w:t xml:space="preserve">It </w:t>
      </w:r>
      <w:r w:rsidR="00C231B4" w:rsidRPr="00567A36">
        <w:t>incorporates</w:t>
      </w:r>
      <w:r w:rsidRPr="00567A36">
        <w:t xml:space="preserve"> </w:t>
      </w:r>
      <w:r w:rsidR="00C231B4" w:rsidRPr="00567A36">
        <w:t xml:space="preserve">the </w:t>
      </w:r>
      <w:r w:rsidRPr="00567A36">
        <w:t>General Data Protection Regulation</w:t>
      </w:r>
      <w:r w:rsidR="00C231B4" w:rsidRPr="00567A36">
        <w:t>s</w:t>
      </w:r>
      <w:r w:rsidRPr="00567A36">
        <w:t xml:space="preserve"> (GDPR), the legal framework that sets guidelines for the collection and processing of personal information of individuals within the European Union (EU)</w:t>
      </w:r>
      <w:r w:rsidR="00C231B4" w:rsidRPr="00567A36">
        <w:t xml:space="preserve"> and is sometimes referred to as </w:t>
      </w:r>
      <w:r w:rsidR="007A17CD" w:rsidRPr="00567A36">
        <w:t>UK GDPR</w:t>
      </w:r>
      <w:r w:rsidRPr="00567A36">
        <w:t>.</w:t>
      </w:r>
    </w:p>
    <w:p w14:paraId="162CF558" w14:textId="3E863ED2" w:rsidR="00CE45E8" w:rsidRPr="0029377D" w:rsidRDefault="007A17CD" w:rsidP="00CE45E8">
      <w:pPr>
        <w:rPr>
          <w:rFonts w:eastAsia="Calibri"/>
          <w:lang w:eastAsia="en-GB"/>
        </w:rPr>
      </w:pPr>
      <w:r w:rsidRPr="00567A36">
        <w:rPr>
          <w:rFonts w:eastAsia="Calibri"/>
          <w:lang w:eastAsia="en-GB"/>
        </w:rPr>
        <w:t>UK GDPR</w:t>
      </w:r>
      <w:r w:rsidR="00C231B4" w:rsidRPr="00567A36">
        <w:rPr>
          <w:rFonts w:eastAsia="Calibri"/>
          <w:lang w:eastAsia="en-GB"/>
        </w:rPr>
        <w:t xml:space="preserve"> </w:t>
      </w:r>
      <w:r w:rsidR="00CE45E8" w:rsidRPr="00567A36">
        <w:rPr>
          <w:rFonts w:eastAsia="Calibri"/>
          <w:lang w:eastAsia="en-GB"/>
        </w:rPr>
        <w:t>significantly</w:t>
      </w:r>
      <w:r w:rsidR="00CE45E8" w:rsidRPr="0029377D">
        <w:rPr>
          <w:rFonts w:eastAsia="Calibri"/>
          <w:lang w:eastAsia="en-GB"/>
        </w:rPr>
        <w:t xml:space="preserve"> updates previous Data Protection law </w:t>
      </w:r>
      <w:r w:rsidR="00CE45E8" w:rsidRPr="0029377D">
        <w:t xml:space="preserve">to </w:t>
      </w:r>
      <w:r w:rsidR="00CE45E8" w:rsidRPr="0029377D">
        <w:rPr>
          <w:rFonts w:eastAsia="Calibri"/>
          <w:lang w:eastAsia="en-GB"/>
        </w:rPr>
        <w:t>reflect changes in technology and the way organisations collect and use information about people in the 21</w:t>
      </w:r>
      <w:r w:rsidR="00CE45E8" w:rsidRPr="0029377D">
        <w:rPr>
          <w:rFonts w:eastAsia="Calibri"/>
          <w:vertAlign w:val="superscript"/>
          <w:lang w:eastAsia="en-GB"/>
        </w:rPr>
        <w:t>st</w:t>
      </w:r>
      <w:r w:rsidR="00CE45E8" w:rsidRPr="0029377D">
        <w:rPr>
          <w:rFonts w:eastAsia="Calibri"/>
          <w:lang w:eastAsia="en-GB"/>
        </w:rPr>
        <w:t xml:space="preserve"> century.  It </w:t>
      </w:r>
      <w:r w:rsidR="00CE45E8" w:rsidRPr="0029377D">
        <w:rPr>
          <w:rFonts w:eastAsia="Calibri"/>
          <w:szCs w:val="22"/>
          <w:lang w:eastAsia="en-GB"/>
        </w:rPr>
        <w:t>regulates the processing of personal data and gives rights of privacy protection to all living persons.</w:t>
      </w:r>
    </w:p>
    <w:p w14:paraId="55CCEDE3" w14:textId="5AACCCB5" w:rsidR="00CE45E8" w:rsidRPr="0029377D" w:rsidRDefault="00CE45E8" w:rsidP="00CE45E8">
      <w:pPr>
        <w:rPr>
          <w:rFonts w:eastAsia="Calibri"/>
          <w:lang w:eastAsia="en-GB"/>
        </w:rPr>
      </w:pPr>
      <w:r w:rsidRPr="0029377D">
        <w:rPr>
          <w:rFonts w:eastAsia="Calibri"/>
          <w:lang w:eastAsia="en-GB"/>
        </w:rPr>
        <w:t xml:space="preserve">In accordance with the DPA, we at </w:t>
      </w:r>
      <w:r w:rsidR="008B2569" w:rsidRPr="00B5366E">
        <w:rPr>
          <w:rFonts w:eastAsia="Calibri"/>
          <w:lang w:eastAsia="en-GB"/>
        </w:rPr>
        <w:t>Skelton</w:t>
      </w:r>
      <w:r w:rsidRPr="0029377D">
        <w:rPr>
          <w:rFonts w:eastAsia="Calibri"/>
          <w:color w:val="000000" w:themeColor="text1"/>
          <w:lang w:eastAsia="en-GB"/>
        </w:rPr>
        <w:t xml:space="preserve"> School </w:t>
      </w:r>
      <w:r w:rsidRPr="0029377D">
        <w:rPr>
          <w:rFonts w:eastAsia="Calibri"/>
          <w:lang w:eastAsia="en-GB"/>
        </w:rPr>
        <w:t xml:space="preserve">recognise that we collect and process personal data and because we decide how and why we do that, we are </w:t>
      </w:r>
      <w:r w:rsidRPr="0029377D">
        <w:rPr>
          <w:rFonts w:eastAsia="Calibri"/>
          <w:i/>
          <w:lang w:eastAsia="en-GB"/>
        </w:rPr>
        <w:t>data controllers</w:t>
      </w:r>
      <w:r w:rsidRPr="0029377D">
        <w:rPr>
          <w:rFonts w:eastAsia="Calibri"/>
          <w:lang w:eastAsia="en-GB"/>
        </w:rPr>
        <w:t>.  This means that we have legal obligations to people regarding how we handle their data and manage their privacy and we must register as a data controller with the Information Commissioner’s Office (ICO</w:t>
      </w:r>
      <w:r w:rsidR="00F950ED">
        <w:rPr>
          <w:rFonts w:eastAsia="Calibri"/>
          <w:lang w:eastAsia="en-GB"/>
        </w:rPr>
        <w:t>).</w:t>
      </w:r>
      <w:r w:rsidRPr="0029377D">
        <w:rPr>
          <w:rFonts w:eastAsia="Calibri"/>
          <w:lang w:eastAsia="en-GB"/>
        </w:rPr>
        <w:t xml:space="preserve">  Anyone can read the details of our ICO notification by going online to</w:t>
      </w:r>
      <w:r w:rsidRPr="00F54F92">
        <w:rPr>
          <w:rFonts w:eastAsia="Calibri"/>
          <w:color w:val="000000" w:themeColor="text1"/>
          <w:lang w:eastAsia="en-GB"/>
        </w:rPr>
        <w:t xml:space="preserve"> </w:t>
      </w:r>
      <w:hyperlink r:id="rId28" w:history="1">
        <w:r w:rsidRPr="0029377D">
          <w:rPr>
            <w:rStyle w:val="Hyperlink"/>
            <w:rFonts w:eastAsia="Calibri"/>
            <w:lang w:eastAsia="en-GB"/>
          </w:rPr>
          <w:t>https://ico.org.uk/esdwebpages/search</w:t>
        </w:r>
      </w:hyperlink>
      <w:r w:rsidRPr="0029377D">
        <w:rPr>
          <w:rFonts w:eastAsia="Calibri"/>
          <w:color w:val="000000" w:themeColor="text1"/>
          <w:lang w:eastAsia="en-GB"/>
        </w:rPr>
        <w:t xml:space="preserve"> </w:t>
      </w:r>
      <w:r w:rsidRPr="0029377D">
        <w:rPr>
          <w:rFonts w:eastAsia="Calibri"/>
          <w:lang w:eastAsia="en-GB"/>
        </w:rPr>
        <w:t xml:space="preserve">and entering our registration number.  Data controllers are normally organisations and not people although our Head teacher is responsible for everything we do </w:t>
      </w:r>
      <w:r w:rsidR="001874B1" w:rsidRPr="0029377D">
        <w:rPr>
          <w:rFonts w:eastAsia="Calibri"/>
          <w:lang w:eastAsia="en-GB"/>
        </w:rPr>
        <w:t>day-to-day,</w:t>
      </w:r>
      <w:r w:rsidRPr="0029377D">
        <w:rPr>
          <w:rFonts w:eastAsia="Calibri"/>
          <w:lang w:eastAsia="en-GB"/>
        </w:rPr>
        <w:t xml:space="preserve"> and we have appointed a Data Protection Officer (DPO).</w:t>
      </w:r>
    </w:p>
    <w:p w14:paraId="31CEF64B" w14:textId="615FC8F2" w:rsidR="00CE45E8" w:rsidRPr="0029377D" w:rsidRDefault="00CE45E8" w:rsidP="00CE45E8">
      <w:pPr>
        <w:spacing w:after="60"/>
        <w:rPr>
          <w:rFonts w:eastAsia="Calibri"/>
          <w:color w:val="000000" w:themeColor="text1"/>
          <w:lang w:eastAsia="en-GB"/>
        </w:rPr>
      </w:pPr>
      <w:r w:rsidRPr="0029377D">
        <w:rPr>
          <w:rFonts w:eastAsia="Calibri"/>
          <w:lang w:eastAsia="en-GB"/>
        </w:rPr>
        <w:t xml:space="preserve">Our ICO Registration Number is: </w:t>
      </w:r>
      <w:r w:rsidR="008B2569" w:rsidRPr="00B5366E">
        <w:rPr>
          <w:rFonts w:eastAsia="Calibri"/>
          <w:lang w:eastAsia="en-GB"/>
        </w:rPr>
        <w:t>Z5045771</w:t>
      </w:r>
    </w:p>
    <w:p w14:paraId="6BCB6EB7" w14:textId="2E6F7222" w:rsidR="00CE45E8" w:rsidRPr="0029377D" w:rsidRDefault="00CE45E8" w:rsidP="00CE45E8">
      <w:pPr>
        <w:spacing w:after="60"/>
        <w:rPr>
          <w:rFonts w:eastAsia="Calibri"/>
          <w:color w:val="000000" w:themeColor="text1"/>
          <w:lang w:eastAsia="en-GB"/>
        </w:rPr>
      </w:pPr>
      <w:r w:rsidRPr="0029377D">
        <w:rPr>
          <w:rFonts w:eastAsia="Calibri"/>
          <w:lang w:eastAsia="en-GB"/>
        </w:rPr>
        <w:t>Our Data Protection Officer is:</w:t>
      </w:r>
      <w:r w:rsidRPr="00F950ED">
        <w:rPr>
          <w:rFonts w:eastAsia="Calibri"/>
        </w:rPr>
        <w:t xml:space="preserve"> </w:t>
      </w:r>
      <w:r w:rsidR="008B2569" w:rsidRPr="00B5366E">
        <w:rPr>
          <w:rFonts w:eastAsia="Calibri"/>
          <w:lang w:eastAsia="en-GB"/>
        </w:rPr>
        <w:t>Jane Holme</w:t>
      </w:r>
    </w:p>
    <w:p w14:paraId="766349A7" w14:textId="62EDCF77" w:rsidR="00CE45E8" w:rsidRPr="0029377D" w:rsidRDefault="00CE45E8" w:rsidP="00CE45E8">
      <w:pPr>
        <w:rPr>
          <w:rFonts w:eastAsia="Calibri"/>
          <w:color w:val="000000" w:themeColor="text1"/>
          <w:lang w:eastAsia="en-GB"/>
        </w:rPr>
      </w:pPr>
      <w:r w:rsidRPr="0029377D">
        <w:rPr>
          <w:rFonts w:eastAsia="Calibri"/>
          <w:lang w:eastAsia="en-GB"/>
        </w:rPr>
        <w:t xml:space="preserve">Contact our DPO on </w:t>
      </w:r>
      <w:r w:rsidR="008B2569" w:rsidRPr="00B5366E">
        <w:rPr>
          <w:rFonts w:eastAsia="Calibri"/>
          <w:lang w:eastAsia="en-GB"/>
        </w:rPr>
        <w:t>017684 84367</w:t>
      </w:r>
      <w:r w:rsidRPr="0029377D">
        <w:rPr>
          <w:rFonts w:eastAsia="Calibri"/>
          <w:color w:val="000000" w:themeColor="text1"/>
          <w:lang w:eastAsia="en-GB"/>
        </w:rPr>
        <w:t xml:space="preserve"> </w:t>
      </w:r>
      <w:r w:rsidRPr="0029377D">
        <w:rPr>
          <w:rFonts w:eastAsia="Calibri"/>
          <w:lang w:eastAsia="en-GB"/>
        </w:rPr>
        <w:t>or email them at:</w:t>
      </w:r>
      <w:r w:rsidRPr="0029377D">
        <w:rPr>
          <w:rFonts w:eastAsia="Calibri"/>
          <w:color w:val="000000" w:themeColor="text1"/>
          <w:lang w:eastAsia="en-GB"/>
        </w:rPr>
        <w:t xml:space="preserve"> </w:t>
      </w:r>
      <w:hyperlink r:id="rId29" w:history="1">
        <w:r w:rsidR="008B2569" w:rsidRPr="00B5366E">
          <w:rPr>
            <w:rStyle w:val="Hyperlink"/>
            <w:rFonts w:eastAsia="Calibri"/>
            <w:color w:val="auto"/>
            <w:lang w:eastAsia="en-GB"/>
          </w:rPr>
          <w:t>admin@skelton.cumbria.sch.uk</w:t>
        </w:r>
      </w:hyperlink>
    </w:p>
    <w:p w14:paraId="5A0D9084" w14:textId="77777777" w:rsidR="00CE45E8" w:rsidRDefault="00CE45E8" w:rsidP="00CE45E8">
      <w:pPr>
        <w:rPr>
          <w:rFonts w:eastAsia="Calibri"/>
          <w:lang w:eastAsia="en-GB"/>
        </w:rPr>
      </w:pPr>
      <w:r w:rsidRPr="0029377D">
        <w:rPr>
          <w:rFonts w:eastAsia="Calibri"/>
          <w:lang w:eastAsia="en-GB"/>
        </w:rPr>
        <w:t>We recognise that when we process personal data it can involve collecting, recording, organising, storing, altering, retrieving, using, disclosing, restricting, and erasing or destroying it, and there can be risks associated with that processing to the people whose data it is.  Failure to adequately protect people’s personal information can result in significant, even life-changing harm to some individuals, distress, loss of public trust in us, and legal repercussions including fines and other sanctions.</w:t>
      </w:r>
    </w:p>
    <w:p w14:paraId="556DF3BD" w14:textId="77777777" w:rsidR="00CE45E8" w:rsidRPr="0029377D" w:rsidRDefault="00CE45E8" w:rsidP="00E566A4">
      <w:pPr>
        <w:pStyle w:val="Heading2"/>
        <w:rPr>
          <w:lang w:eastAsia="en-GB"/>
        </w:rPr>
      </w:pPr>
      <w:bookmarkStart w:id="10" w:name="_Toc49244841"/>
      <w:bookmarkStart w:id="11" w:name="_Toc112772792"/>
      <w:bookmarkStart w:id="12" w:name="_Toc49267426"/>
      <w:bookmarkStart w:id="13" w:name="_Toc148006654"/>
      <w:bookmarkStart w:id="14" w:name="_Toc209967943"/>
      <w:r w:rsidRPr="0029377D">
        <w:rPr>
          <w:lang w:eastAsia="en-GB"/>
        </w:rPr>
        <w:t>Policy purpose</w:t>
      </w:r>
      <w:bookmarkEnd w:id="10"/>
      <w:bookmarkEnd w:id="11"/>
      <w:bookmarkEnd w:id="12"/>
      <w:bookmarkEnd w:id="13"/>
      <w:bookmarkEnd w:id="14"/>
    </w:p>
    <w:p w14:paraId="762C870D" w14:textId="087BD976" w:rsidR="00CE45E8" w:rsidRPr="0029377D" w:rsidRDefault="00CE45E8" w:rsidP="00F136B9">
      <w:pPr>
        <w:contextualSpacing/>
        <w:rPr>
          <w:rFonts w:eastAsia="Calibri"/>
          <w:lang w:eastAsia="en-GB"/>
        </w:rPr>
      </w:pPr>
      <w:r w:rsidRPr="0029377D">
        <w:rPr>
          <w:rFonts w:eastAsia="Calibri"/>
          <w:lang w:eastAsia="en-GB"/>
        </w:rPr>
        <w:t xml:space="preserve">Through this policy we aim to ensure that current and future pupils, staff, volunteers, and other partner organisations can feel confident that our school is a safe and secure </w:t>
      </w:r>
      <w:r w:rsidRPr="00567A36">
        <w:rPr>
          <w:rFonts w:eastAsia="Calibri"/>
          <w:lang w:eastAsia="en-GB"/>
        </w:rPr>
        <w:t xml:space="preserve">place to </w:t>
      </w:r>
      <w:r w:rsidR="00997708" w:rsidRPr="00567A36">
        <w:rPr>
          <w:rFonts w:eastAsia="Calibri"/>
          <w:lang w:eastAsia="en-GB"/>
        </w:rPr>
        <w:t>learn</w:t>
      </w:r>
      <w:r w:rsidRPr="00567A36">
        <w:rPr>
          <w:rFonts w:eastAsia="Calibri"/>
          <w:lang w:eastAsia="en-GB"/>
        </w:rPr>
        <w:t xml:space="preserve"> or work</w:t>
      </w:r>
      <w:r w:rsidRPr="0029377D">
        <w:rPr>
          <w:rFonts w:eastAsia="Calibri"/>
          <w:lang w:eastAsia="en-GB"/>
        </w:rPr>
        <w:t>, and to demonstrate our commitment to protecting the rights and privacy of everyone whose data we handle by setting out:</w:t>
      </w:r>
    </w:p>
    <w:p w14:paraId="2546056B" w14:textId="7B200492" w:rsidR="00CE45E8" w:rsidRPr="0029377D" w:rsidRDefault="00CE45E8" w:rsidP="00F950ED">
      <w:pPr>
        <w:pStyle w:val="ListParagraph"/>
        <w:numPr>
          <w:ilvl w:val="0"/>
          <w:numId w:val="25"/>
        </w:numPr>
        <w:spacing w:after="60"/>
        <w:ind w:left="924" w:hanging="357"/>
        <w:rPr>
          <w:rFonts w:eastAsia="Calibri"/>
          <w:lang w:eastAsia="en-GB"/>
        </w:rPr>
      </w:pPr>
      <w:r w:rsidRPr="0029377D">
        <w:rPr>
          <w:rFonts w:eastAsia="Calibri"/>
          <w:lang w:eastAsia="en-GB"/>
        </w:rPr>
        <w:t xml:space="preserve">our obligations in the context of what we </w:t>
      </w:r>
      <w:r w:rsidR="001874B1" w:rsidRPr="0029377D">
        <w:rPr>
          <w:rFonts w:eastAsia="Calibri"/>
          <w:lang w:eastAsia="en-GB"/>
        </w:rPr>
        <w:t>do.</w:t>
      </w:r>
    </w:p>
    <w:p w14:paraId="0A4AB1EA" w14:textId="6F787AAE" w:rsidR="00CE45E8" w:rsidRPr="0029377D" w:rsidRDefault="00CE45E8" w:rsidP="00F950ED">
      <w:pPr>
        <w:pStyle w:val="ListParagraph"/>
        <w:numPr>
          <w:ilvl w:val="0"/>
          <w:numId w:val="25"/>
        </w:numPr>
        <w:spacing w:after="60"/>
        <w:ind w:left="924" w:hanging="357"/>
        <w:rPr>
          <w:rFonts w:eastAsia="Calibri"/>
          <w:lang w:eastAsia="en-GB"/>
        </w:rPr>
      </w:pPr>
      <w:r w:rsidRPr="0029377D">
        <w:rPr>
          <w:rFonts w:eastAsia="Calibri"/>
          <w:lang w:eastAsia="en-GB"/>
        </w:rPr>
        <w:t xml:space="preserve">clear roles, responsibilities, </w:t>
      </w:r>
      <w:r w:rsidR="002F13F2" w:rsidRPr="0029377D">
        <w:rPr>
          <w:rFonts w:eastAsia="Calibri"/>
          <w:lang w:eastAsia="en-GB"/>
        </w:rPr>
        <w:t>reporting,</w:t>
      </w:r>
      <w:r w:rsidRPr="0029377D">
        <w:rPr>
          <w:rFonts w:eastAsia="Calibri"/>
          <w:lang w:eastAsia="en-GB"/>
        </w:rPr>
        <w:t xml:space="preserve"> and management structures aimed at protecting people’s personal data and their </w:t>
      </w:r>
      <w:r w:rsidR="001874B1" w:rsidRPr="0029377D">
        <w:rPr>
          <w:rFonts w:eastAsia="Calibri"/>
          <w:lang w:eastAsia="en-GB"/>
        </w:rPr>
        <w:t>rights.</w:t>
      </w:r>
    </w:p>
    <w:p w14:paraId="6E9821E4" w14:textId="77777777" w:rsidR="00CE45E8" w:rsidRPr="0029377D" w:rsidRDefault="00CE45E8" w:rsidP="00F950ED">
      <w:pPr>
        <w:pStyle w:val="ListParagraph"/>
        <w:numPr>
          <w:ilvl w:val="0"/>
          <w:numId w:val="25"/>
        </w:numPr>
        <w:ind w:left="924" w:hanging="357"/>
        <w:rPr>
          <w:rFonts w:eastAsia="Calibri"/>
          <w:lang w:eastAsia="en-GB"/>
        </w:rPr>
      </w:pPr>
      <w:r w:rsidRPr="0029377D">
        <w:rPr>
          <w:rFonts w:eastAsia="Calibri"/>
          <w:lang w:eastAsia="en-GB"/>
        </w:rPr>
        <w:t>clear procedures for handling data to achieve our aim of taking reasonable and proportionate steps to protect people.</w:t>
      </w:r>
    </w:p>
    <w:p w14:paraId="5D591765" w14:textId="77777777" w:rsidR="00CE45E8" w:rsidRPr="0029377D" w:rsidRDefault="00CE45E8" w:rsidP="00CE45E8">
      <w:pPr>
        <w:pStyle w:val="Heading2"/>
        <w:rPr>
          <w:lang w:eastAsia="en-GB"/>
        </w:rPr>
      </w:pPr>
      <w:bookmarkStart w:id="15" w:name="_Toc49244842"/>
      <w:bookmarkStart w:id="16" w:name="_Toc112772793"/>
      <w:bookmarkStart w:id="17" w:name="_Toc49267427"/>
      <w:bookmarkStart w:id="18" w:name="_Toc148006655"/>
      <w:bookmarkStart w:id="19" w:name="_Toc209967944"/>
      <w:r w:rsidRPr="0029377D">
        <w:rPr>
          <w:lang w:eastAsia="en-GB"/>
        </w:rPr>
        <w:t>Policy scope and definitions</w:t>
      </w:r>
      <w:bookmarkEnd w:id="15"/>
      <w:bookmarkEnd w:id="16"/>
      <w:bookmarkEnd w:id="17"/>
      <w:bookmarkEnd w:id="18"/>
      <w:bookmarkEnd w:id="19"/>
    </w:p>
    <w:p w14:paraId="3DE3695D" w14:textId="458B3087" w:rsidR="00CE45E8" w:rsidRPr="0029377D" w:rsidRDefault="00CE45E8" w:rsidP="00CE45E8">
      <w:pPr>
        <w:rPr>
          <w:rFonts w:eastAsia="Calibri"/>
          <w:lang w:eastAsia="en-GB"/>
        </w:rPr>
      </w:pPr>
      <w:r w:rsidRPr="0029377D">
        <w:rPr>
          <w:rFonts w:eastAsia="Calibri"/>
          <w:lang w:eastAsia="en-GB"/>
        </w:rPr>
        <w:t>This policy applies to all governors, trustees, staff</w:t>
      </w:r>
      <w:r w:rsidR="00997708">
        <w:rPr>
          <w:rFonts w:eastAsia="Calibri"/>
          <w:lang w:eastAsia="en-GB"/>
        </w:rPr>
        <w:t>,</w:t>
      </w:r>
      <w:r w:rsidRPr="0029377D">
        <w:rPr>
          <w:rFonts w:eastAsia="Calibri"/>
          <w:lang w:eastAsia="en-GB"/>
        </w:rPr>
        <w:t xml:space="preserve"> and volunteers who handle or have access to personal data regardless of where they are physically working </w:t>
      </w:r>
      <w:r w:rsidR="00BA1F58">
        <w:rPr>
          <w:rFonts w:eastAsia="Calibri"/>
          <w:lang w:eastAsia="en-GB"/>
        </w:rPr>
        <w:t>e.g.,</w:t>
      </w:r>
      <w:r w:rsidRPr="0029377D">
        <w:rPr>
          <w:rFonts w:eastAsia="Calibri"/>
          <w:lang w:eastAsia="en-GB"/>
        </w:rPr>
        <w:t xml:space="preserve"> at home, at another organisation, on trips, and to all personal information processed by us or on our behalf.  This includes the personal information of our data subjects accessed or used by other organisations which work for or with us </w:t>
      </w:r>
      <w:r w:rsidR="00BA1F58">
        <w:rPr>
          <w:rFonts w:eastAsia="Calibri"/>
          <w:lang w:eastAsia="en-GB"/>
        </w:rPr>
        <w:t>e.g.,</w:t>
      </w:r>
      <w:r w:rsidRPr="0029377D">
        <w:rPr>
          <w:rFonts w:eastAsia="Calibri"/>
          <w:lang w:eastAsia="en-GB"/>
        </w:rPr>
        <w:t xml:space="preserve"> Local Authority workers, contractors, consultants, certain service providers.  It may also include the personal data of other people which pupils acquire through schoolwork tasks or while at school </w:t>
      </w:r>
      <w:r w:rsidR="00BA1F58">
        <w:rPr>
          <w:rFonts w:eastAsia="Calibri"/>
          <w:lang w:eastAsia="en-GB"/>
        </w:rPr>
        <w:t>e.g.,</w:t>
      </w:r>
      <w:r w:rsidRPr="0029377D">
        <w:rPr>
          <w:rFonts w:eastAsia="Calibri"/>
          <w:lang w:eastAsia="en-GB"/>
        </w:rPr>
        <w:t xml:space="preserve"> survey results, class Christmas card lists, and pupils will have some responsibilities in line with their capacity to understand and follow rules.  </w:t>
      </w:r>
    </w:p>
    <w:p w14:paraId="584DEF4C" w14:textId="77777777" w:rsidR="00CE45E8" w:rsidRPr="0029377D" w:rsidRDefault="00CE45E8" w:rsidP="00664377">
      <w:pPr>
        <w:rPr>
          <w:rFonts w:eastAsia="Calibri"/>
          <w:lang w:eastAsia="en-GB"/>
        </w:rPr>
      </w:pPr>
      <w:r w:rsidRPr="0029377D">
        <w:rPr>
          <w:rFonts w:eastAsia="Calibri"/>
          <w:lang w:eastAsia="en-GB"/>
        </w:rPr>
        <w:t>The following definitions explain a little more about our approach to personal data:</w:t>
      </w:r>
    </w:p>
    <w:p w14:paraId="40E220A2" w14:textId="3B4F4032" w:rsidR="00CE45E8" w:rsidRPr="0029377D" w:rsidRDefault="00CE45E8" w:rsidP="00CE45E8">
      <w:pPr>
        <w:rPr>
          <w:rFonts w:eastAsia="Calibri"/>
          <w:lang w:eastAsia="en-GB"/>
        </w:rPr>
      </w:pPr>
      <w:r w:rsidRPr="0029377D">
        <w:rPr>
          <w:rFonts w:eastAsia="Calibri"/>
          <w:b/>
          <w:lang w:eastAsia="en-GB"/>
        </w:rPr>
        <w:t>‘Data processors’</w:t>
      </w:r>
      <w:r w:rsidRPr="0029377D">
        <w:rPr>
          <w:rFonts w:eastAsia="Calibri"/>
          <w:lang w:eastAsia="en-GB"/>
        </w:rPr>
        <w:t xml:space="preserve"> are third party organisations which process data on our behalf.  They make no decisions about how and why they do </w:t>
      </w:r>
      <w:r w:rsidR="002F13F2" w:rsidRPr="0029377D">
        <w:rPr>
          <w:rFonts w:eastAsia="Calibri"/>
          <w:lang w:eastAsia="en-GB"/>
        </w:rPr>
        <w:t>that;</w:t>
      </w:r>
      <w:r w:rsidRPr="0029377D">
        <w:rPr>
          <w:rFonts w:eastAsia="Calibri"/>
          <w:lang w:eastAsia="en-GB"/>
        </w:rPr>
        <w:t xml:space="preserve"> they just do what we ask them to within the terms of our contract.</w:t>
      </w:r>
    </w:p>
    <w:p w14:paraId="3E0AC184" w14:textId="13171134" w:rsidR="00CE45E8" w:rsidRPr="0029377D" w:rsidRDefault="00CE45E8" w:rsidP="00CE45E8">
      <w:pPr>
        <w:rPr>
          <w:rFonts w:eastAsia="Calibri"/>
          <w:lang w:eastAsia="en-GB"/>
        </w:rPr>
      </w:pPr>
      <w:bookmarkStart w:id="20" w:name="_Hlk141808276"/>
      <w:r w:rsidRPr="0029377D">
        <w:rPr>
          <w:rFonts w:eastAsia="Calibri"/>
          <w:b/>
          <w:lang w:eastAsia="en-GB"/>
        </w:rPr>
        <w:t>‘Data subjects’</w:t>
      </w:r>
      <w:r w:rsidRPr="0029377D">
        <w:rPr>
          <w:rFonts w:eastAsia="Calibri"/>
          <w:lang w:eastAsia="en-GB"/>
        </w:rPr>
        <w:t xml:space="preserve"> are the people about whom we hold </w:t>
      </w:r>
      <w:r w:rsidR="007F3E1E" w:rsidRPr="0029377D">
        <w:rPr>
          <w:rFonts w:eastAsia="Calibri"/>
          <w:lang w:eastAsia="en-GB"/>
        </w:rPr>
        <w:t>data,</w:t>
      </w:r>
      <w:r w:rsidRPr="0029377D">
        <w:rPr>
          <w:rFonts w:eastAsia="Calibri"/>
          <w:lang w:eastAsia="en-GB"/>
        </w:rPr>
        <w:t xml:space="preserve"> and they fall into several general “categories of person”, for example, our workforce and their next of kin; pupils, their next of kin</w:t>
      </w:r>
      <w:r w:rsidR="009E2161">
        <w:rPr>
          <w:rFonts w:eastAsia="Calibri"/>
          <w:lang w:eastAsia="en-GB"/>
        </w:rPr>
        <w:t>,</w:t>
      </w:r>
      <w:r w:rsidRPr="0029377D">
        <w:rPr>
          <w:rFonts w:eastAsia="Calibri"/>
          <w:lang w:eastAsia="en-GB"/>
        </w:rPr>
        <w:t xml:space="preserve"> and other professionals </w:t>
      </w:r>
      <w:r w:rsidRPr="0029377D">
        <w:rPr>
          <w:rFonts w:eastAsia="Calibri"/>
          <w:lang w:eastAsia="en-GB"/>
        </w:rPr>
        <w:lastRenderedPageBreak/>
        <w:t xml:space="preserve">involved with them; our contractors (cleaners, caterers, health &amp; safety, </w:t>
      </w:r>
      <w:r w:rsidR="009E2161">
        <w:rPr>
          <w:rFonts w:eastAsia="Calibri"/>
          <w:lang w:eastAsia="en-GB"/>
        </w:rPr>
        <w:t xml:space="preserve">and </w:t>
      </w:r>
      <w:r w:rsidRPr="0029377D">
        <w:rPr>
          <w:rFonts w:eastAsia="Calibri"/>
          <w:lang w:eastAsia="en-GB"/>
        </w:rPr>
        <w:t>other service providers); agency and other partner organisation workers (supply or peripatetic teachers, educational psychologists).</w:t>
      </w:r>
    </w:p>
    <w:p w14:paraId="3DAEB68D" w14:textId="51471E4E" w:rsidR="00CE45E8" w:rsidRPr="0029377D" w:rsidRDefault="00CE45E8" w:rsidP="00CE45E8">
      <w:pPr>
        <w:rPr>
          <w:rFonts w:eastAsia="Calibri"/>
          <w:lang w:eastAsia="en-GB"/>
        </w:rPr>
      </w:pPr>
      <w:r w:rsidRPr="0029377D">
        <w:rPr>
          <w:rFonts w:eastAsia="Calibri"/>
          <w:b/>
          <w:lang w:eastAsia="en-GB"/>
        </w:rPr>
        <w:t>‘Personal data’</w:t>
      </w:r>
      <w:r w:rsidRPr="0029377D">
        <w:rPr>
          <w:rFonts w:eastAsia="Calibri"/>
          <w:lang w:eastAsia="en-GB"/>
        </w:rPr>
        <w:t xml:space="preserve"> is any manually or digitally recorded information relating to a living person (a data subject) which identifies them </w:t>
      </w:r>
      <w:r w:rsidR="00BA1F58">
        <w:rPr>
          <w:rFonts w:eastAsia="Calibri"/>
          <w:lang w:eastAsia="en-GB"/>
        </w:rPr>
        <w:t>e.g.,</w:t>
      </w:r>
      <w:r w:rsidRPr="0029377D">
        <w:rPr>
          <w:rFonts w:eastAsia="Calibri"/>
          <w:lang w:eastAsia="en-GB"/>
        </w:rPr>
        <w:t xml:space="preserve"> a name, an email address, an identification number, location data, an image, an IP address, or one or more factors specific to the physical, physiological, genetic, mental, economic, </w:t>
      </w:r>
      <w:r w:rsidR="002F13F2" w:rsidRPr="0029377D">
        <w:rPr>
          <w:rFonts w:eastAsia="Calibri"/>
          <w:lang w:eastAsia="en-GB"/>
        </w:rPr>
        <w:t>cultural,</w:t>
      </w:r>
      <w:r w:rsidRPr="0029377D">
        <w:rPr>
          <w:rFonts w:eastAsia="Calibri"/>
          <w:lang w:eastAsia="en-GB"/>
        </w:rPr>
        <w:t xml:space="preserve"> or social identity of that person </w:t>
      </w:r>
      <w:r w:rsidRPr="0029377D">
        <w:rPr>
          <w:rFonts w:eastAsia="Calibri"/>
          <w:szCs w:val="22"/>
          <w:lang w:eastAsia="en-GB"/>
        </w:rPr>
        <w:t>and may include facts or opinions about them</w:t>
      </w:r>
      <w:r w:rsidRPr="0029377D">
        <w:rPr>
          <w:rFonts w:eastAsia="Calibri"/>
          <w:lang w:eastAsia="en-GB"/>
        </w:rPr>
        <w:t xml:space="preserve">.  Some of this category of personal data will require enhanced security measures such as encryption, password protection and stricter electronic as well as manual access controls </w:t>
      </w:r>
      <w:r w:rsidR="00BA1F58">
        <w:rPr>
          <w:rFonts w:eastAsia="Calibri"/>
          <w:lang w:eastAsia="en-GB"/>
        </w:rPr>
        <w:t>e.g.,</w:t>
      </w:r>
      <w:r w:rsidRPr="0029377D">
        <w:rPr>
          <w:rFonts w:eastAsia="Calibri"/>
          <w:lang w:eastAsia="en-GB"/>
        </w:rPr>
        <w:t xml:space="preserve"> a locked filing cabinet.  This will be determined on the basis of a risk assessment of the harm that failing to secure the data might cause </w:t>
      </w:r>
      <w:r w:rsidR="00BA1F58">
        <w:rPr>
          <w:rFonts w:eastAsia="Calibri"/>
          <w:lang w:eastAsia="en-GB"/>
        </w:rPr>
        <w:t>e.g.,</w:t>
      </w:r>
      <w:r w:rsidRPr="0029377D">
        <w:rPr>
          <w:rFonts w:eastAsia="Calibri"/>
          <w:lang w:eastAsia="en-GB"/>
        </w:rPr>
        <w:t xml:space="preserve"> bank details due to the risk of potential </w:t>
      </w:r>
      <w:r w:rsidR="001874B1" w:rsidRPr="0029377D">
        <w:rPr>
          <w:rFonts w:eastAsia="Calibri"/>
          <w:lang w:eastAsia="en-GB"/>
        </w:rPr>
        <w:t>fraud,</w:t>
      </w:r>
      <w:r w:rsidRPr="0029377D">
        <w:rPr>
          <w:rFonts w:eastAsia="Calibri"/>
          <w:lang w:eastAsia="en-GB"/>
        </w:rPr>
        <w:t xml:space="preserve"> contact information due to potential harassment etc.</w:t>
      </w:r>
    </w:p>
    <w:bookmarkEnd w:id="20"/>
    <w:p w14:paraId="729E11A4" w14:textId="386A6764" w:rsidR="00CE45E8" w:rsidRPr="0029377D" w:rsidRDefault="00CE45E8" w:rsidP="00CE45E8">
      <w:pPr>
        <w:rPr>
          <w:rFonts w:eastAsia="Calibri"/>
          <w:lang w:eastAsia="en-GB"/>
        </w:rPr>
      </w:pPr>
      <w:r w:rsidRPr="0029377D">
        <w:rPr>
          <w:rFonts w:eastAsia="Calibri"/>
          <w:b/>
          <w:lang w:eastAsia="en-GB"/>
        </w:rPr>
        <w:t xml:space="preserve">‘Sensitive personal data’ </w:t>
      </w:r>
      <w:r w:rsidRPr="0029377D">
        <w:rPr>
          <w:rFonts w:eastAsia="Calibri"/>
          <w:lang w:eastAsia="en-GB"/>
        </w:rPr>
        <w:t xml:space="preserve">or </w:t>
      </w:r>
      <w:r w:rsidRPr="0029377D">
        <w:rPr>
          <w:rFonts w:eastAsia="Calibri"/>
          <w:b/>
          <w:lang w:eastAsia="en-GB"/>
        </w:rPr>
        <w:t xml:space="preserve">‘special category data’ </w:t>
      </w:r>
      <w:r w:rsidRPr="0029377D">
        <w:rPr>
          <w:rFonts w:eastAsia="Calibri"/>
          <w:lang w:eastAsia="en-GB"/>
        </w:rPr>
        <w:t xml:space="preserve">includes disability status, sexual orientation, sex life, ethnicity, medical information (both physical and mental health), political, </w:t>
      </w:r>
      <w:r w:rsidR="002F13F2" w:rsidRPr="0029377D">
        <w:rPr>
          <w:rFonts w:eastAsia="Calibri"/>
          <w:lang w:eastAsia="en-GB"/>
        </w:rPr>
        <w:t>philosophical,</w:t>
      </w:r>
      <w:r w:rsidRPr="0029377D">
        <w:rPr>
          <w:rFonts w:eastAsia="Calibri"/>
          <w:lang w:eastAsia="en-GB"/>
        </w:rPr>
        <w:t xml:space="preserve"> and religious opinions/beliefs, trade union membership, and details of criminal convictions or allegations.  This category of personal data requires enhanced security measures such as encryption, password protection and stricter electronic as well as manual access controls.</w:t>
      </w:r>
    </w:p>
    <w:p w14:paraId="3517B94A" w14:textId="000923C1" w:rsidR="00CE45E8" w:rsidRPr="00567A36" w:rsidRDefault="00CE45E8" w:rsidP="00CE45E8">
      <w:pPr>
        <w:rPr>
          <w:rFonts w:eastAsia="Calibri"/>
          <w:lang w:eastAsia="en-GB"/>
        </w:rPr>
      </w:pPr>
      <w:r w:rsidRPr="0029377D">
        <w:rPr>
          <w:rFonts w:eastAsia="Calibri"/>
          <w:b/>
          <w:lang w:eastAsia="en-GB"/>
        </w:rPr>
        <w:t>‘Pseudonymised personal or sensitive personal data’</w:t>
      </w:r>
      <w:r w:rsidRPr="0029377D">
        <w:rPr>
          <w:rFonts w:eastAsia="Calibri"/>
          <w:lang w:eastAsia="en-GB"/>
        </w:rPr>
        <w:t xml:space="preserve"> is information that has been de-personalised but key-coded and it can fall within the scope of</w:t>
      </w:r>
      <w:r w:rsidR="00FB0A14">
        <w:rPr>
          <w:rFonts w:eastAsia="Calibri"/>
          <w:lang w:eastAsia="en-GB"/>
        </w:rPr>
        <w:t xml:space="preserve"> </w:t>
      </w:r>
      <w:r w:rsidR="00FB0A14" w:rsidRPr="00567A36">
        <w:rPr>
          <w:rFonts w:eastAsia="Calibri"/>
          <w:lang w:eastAsia="en-GB"/>
        </w:rPr>
        <w:t>the</w:t>
      </w:r>
      <w:r w:rsidRPr="00567A36">
        <w:rPr>
          <w:rFonts w:eastAsia="Calibri"/>
          <w:lang w:eastAsia="en-GB"/>
        </w:rPr>
        <w:t xml:space="preserve"> </w:t>
      </w:r>
      <w:r w:rsidR="007A17CD" w:rsidRPr="00567A36">
        <w:rPr>
          <w:rFonts w:eastAsia="Calibri"/>
          <w:lang w:eastAsia="en-GB"/>
        </w:rPr>
        <w:t>UK GDPR</w:t>
      </w:r>
      <w:r w:rsidRPr="00567A36">
        <w:rPr>
          <w:rFonts w:eastAsia="Calibri"/>
          <w:lang w:eastAsia="en-GB"/>
        </w:rPr>
        <w:t xml:space="preserve"> and this policy depending on how difficult it is to attribute the pseudonym to a particular individual.</w:t>
      </w:r>
    </w:p>
    <w:p w14:paraId="6A2C1755" w14:textId="3D4B8682" w:rsidR="00CE45E8" w:rsidRPr="00D55808" w:rsidRDefault="00CE45E8" w:rsidP="00FA4D7E">
      <w:pPr>
        <w:rPr>
          <w:rFonts w:eastAsia="Calibri"/>
          <w:lang w:eastAsia="en-GB"/>
        </w:rPr>
      </w:pPr>
      <w:r w:rsidRPr="00D55808">
        <w:rPr>
          <w:rFonts w:eastAsia="Calibri"/>
          <w:b/>
          <w:lang w:eastAsia="en-GB"/>
        </w:rPr>
        <w:t>‘Supervisory Authority’</w:t>
      </w:r>
      <w:r w:rsidRPr="00D55808">
        <w:rPr>
          <w:rFonts w:eastAsia="Calibri"/>
          <w:lang w:eastAsia="en-GB"/>
        </w:rPr>
        <w:t xml:space="preserve"> is the body </w:t>
      </w:r>
      <w:r w:rsidR="00AE6E6D" w:rsidRPr="00D55808">
        <w:rPr>
          <w:rFonts w:eastAsia="Calibri"/>
          <w:lang w:eastAsia="en-GB"/>
        </w:rPr>
        <w:t xml:space="preserve">that </w:t>
      </w:r>
      <w:r w:rsidRPr="00D55808">
        <w:rPr>
          <w:rFonts w:eastAsia="Calibri"/>
          <w:lang w:eastAsia="en-GB"/>
        </w:rPr>
        <w:t>regulate</w:t>
      </w:r>
      <w:r w:rsidR="00AE6E6D" w:rsidRPr="00D55808">
        <w:rPr>
          <w:rFonts w:eastAsia="Calibri"/>
          <w:lang w:eastAsia="en-GB"/>
        </w:rPr>
        <w:t>s</w:t>
      </w:r>
      <w:r w:rsidRPr="00D55808">
        <w:rPr>
          <w:rFonts w:eastAsia="Calibri"/>
          <w:lang w:eastAsia="en-GB"/>
        </w:rPr>
        <w:t xml:space="preserve"> compliance with </w:t>
      </w:r>
      <w:r w:rsidR="00FA4D7E" w:rsidRPr="00D55808">
        <w:rPr>
          <w:rFonts w:eastAsia="Calibri"/>
          <w:lang w:eastAsia="en-GB"/>
        </w:rPr>
        <w:t xml:space="preserve">the </w:t>
      </w:r>
      <w:r w:rsidRPr="00D55808">
        <w:rPr>
          <w:rFonts w:eastAsia="Calibri"/>
          <w:lang w:eastAsia="en-GB"/>
        </w:rPr>
        <w:t>GDPR</w:t>
      </w:r>
      <w:r w:rsidR="00AE6E6D" w:rsidRPr="00D55808">
        <w:rPr>
          <w:rFonts w:eastAsia="Calibri"/>
          <w:lang w:eastAsia="en-GB"/>
        </w:rPr>
        <w:t xml:space="preserve"> and in the UK this is the </w:t>
      </w:r>
      <w:r w:rsidRPr="00D55808">
        <w:rPr>
          <w:rFonts w:eastAsia="Calibri"/>
          <w:lang w:eastAsia="en-GB"/>
        </w:rPr>
        <w:t>ICO.</w:t>
      </w:r>
    </w:p>
    <w:p w14:paraId="3D08DFFD" w14:textId="583CF852" w:rsidR="00FA4D7E" w:rsidRPr="00D55808" w:rsidRDefault="00FA4D7E" w:rsidP="00664377">
      <w:pPr>
        <w:rPr>
          <w:rFonts w:eastAsia="Calibri"/>
          <w:bCs/>
          <w:lang w:eastAsia="en-GB"/>
        </w:rPr>
      </w:pPr>
      <w:r w:rsidRPr="00D55808">
        <w:rPr>
          <w:rFonts w:eastAsia="Calibri"/>
          <w:b/>
          <w:lang w:eastAsia="en-GB"/>
        </w:rPr>
        <w:t>‘third country’</w:t>
      </w:r>
      <w:r w:rsidRPr="00D55808">
        <w:rPr>
          <w:rFonts w:eastAsia="Calibri"/>
          <w:bCs/>
          <w:lang w:eastAsia="en-GB"/>
        </w:rPr>
        <w:t xml:space="preserve"> </w:t>
      </w:r>
      <w:r w:rsidR="00B32B40" w:rsidRPr="00D55808">
        <w:rPr>
          <w:rFonts w:eastAsia="Calibri"/>
          <w:bCs/>
          <w:lang w:eastAsia="en-GB"/>
        </w:rPr>
        <w:t xml:space="preserve">is the designation given to a country where there is no privacy and security of data equivalence agreement and transfers of personal data are restricted unless the data is specially protected, or an exception applies.  </w:t>
      </w:r>
      <w:r w:rsidR="000607A9" w:rsidRPr="00D55808">
        <w:rPr>
          <w:rFonts w:eastAsia="Calibri"/>
          <w:bCs/>
          <w:lang w:eastAsia="en-GB"/>
        </w:rPr>
        <w:t xml:space="preserve">The UK is a ‘third country’ to states in the </w:t>
      </w:r>
      <w:r w:rsidRPr="00D55808">
        <w:rPr>
          <w:rFonts w:eastAsia="Calibri"/>
          <w:bCs/>
          <w:lang w:eastAsia="en-GB"/>
        </w:rPr>
        <w:t>EU</w:t>
      </w:r>
      <w:r w:rsidR="007F3E1E" w:rsidRPr="00D55808">
        <w:rPr>
          <w:rFonts w:eastAsia="Calibri"/>
          <w:bCs/>
          <w:lang w:eastAsia="en-GB"/>
        </w:rPr>
        <w:t xml:space="preserve"> </w:t>
      </w:r>
      <w:r w:rsidRPr="00D55808">
        <w:rPr>
          <w:rFonts w:eastAsia="Calibri"/>
          <w:bCs/>
          <w:lang w:eastAsia="en-GB"/>
        </w:rPr>
        <w:t>GDPR zone (the EU member states plus Norway, Liechtenstein and Iceland</w:t>
      </w:r>
      <w:r w:rsidR="000607A9" w:rsidRPr="00D55808">
        <w:rPr>
          <w:rFonts w:eastAsia="Calibri"/>
          <w:bCs/>
          <w:lang w:eastAsia="en-GB"/>
        </w:rPr>
        <w:t>)</w:t>
      </w:r>
      <w:r w:rsidR="0044603A" w:rsidRPr="00D55808">
        <w:rPr>
          <w:rFonts w:eastAsia="Calibri"/>
          <w:bCs/>
          <w:lang w:eastAsia="en-GB"/>
        </w:rPr>
        <w:t xml:space="preserve"> </w:t>
      </w:r>
      <w:r w:rsidR="000607A9" w:rsidRPr="00D55808">
        <w:rPr>
          <w:rFonts w:eastAsia="Calibri"/>
          <w:bCs/>
          <w:lang w:eastAsia="en-GB"/>
        </w:rPr>
        <w:t>so,</w:t>
      </w:r>
      <w:r w:rsidRPr="00D55808">
        <w:rPr>
          <w:rFonts w:eastAsia="Calibri"/>
          <w:bCs/>
          <w:lang w:eastAsia="en-GB"/>
        </w:rPr>
        <w:t xml:space="preserve"> </w:t>
      </w:r>
      <w:r w:rsidR="004D2A7C" w:rsidRPr="00A63A84">
        <w:rPr>
          <w:rFonts w:eastAsia="Calibri"/>
          <w:bCs/>
          <w:highlight w:val="cyan"/>
          <w:lang w:eastAsia="en-GB"/>
        </w:rPr>
        <w:t>unless the UK re-joins the EFTA and the EEA, we do not have to be governed by the same rules.</w:t>
      </w:r>
      <w:r w:rsidR="006F26CC" w:rsidRPr="00D55808">
        <w:rPr>
          <w:rFonts w:eastAsia="Calibri"/>
          <w:bCs/>
          <w:lang w:eastAsia="en-GB"/>
        </w:rPr>
        <w:t xml:space="preserve"> </w:t>
      </w:r>
      <w:r w:rsidR="0044603A" w:rsidRPr="00D55808">
        <w:rPr>
          <w:rFonts w:eastAsia="Calibri"/>
          <w:bCs/>
          <w:lang w:eastAsia="en-GB"/>
        </w:rPr>
        <w:t>T</w:t>
      </w:r>
      <w:r w:rsidR="007F3E1E" w:rsidRPr="00D55808">
        <w:rPr>
          <w:rFonts w:eastAsia="Calibri"/>
          <w:bCs/>
          <w:lang w:eastAsia="en-GB"/>
        </w:rPr>
        <w:t>he exception</w:t>
      </w:r>
      <w:r w:rsidR="00774694" w:rsidRPr="00D55808">
        <w:rPr>
          <w:rFonts w:eastAsia="Calibri"/>
          <w:bCs/>
          <w:lang w:eastAsia="en-GB"/>
        </w:rPr>
        <w:t>s</w:t>
      </w:r>
      <w:r w:rsidR="007F3E1E" w:rsidRPr="00D55808">
        <w:rPr>
          <w:rFonts w:eastAsia="Calibri"/>
          <w:bCs/>
          <w:lang w:eastAsia="en-GB"/>
        </w:rPr>
        <w:t xml:space="preserve"> that appl</w:t>
      </w:r>
      <w:r w:rsidR="00774694" w:rsidRPr="00D55808">
        <w:rPr>
          <w:rFonts w:eastAsia="Calibri"/>
          <w:bCs/>
          <w:lang w:eastAsia="en-GB"/>
        </w:rPr>
        <w:t>y</w:t>
      </w:r>
      <w:r w:rsidR="007F3E1E" w:rsidRPr="00D55808">
        <w:rPr>
          <w:rFonts w:eastAsia="Calibri"/>
          <w:bCs/>
          <w:lang w:eastAsia="en-GB"/>
        </w:rPr>
        <w:t xml:space="preserve"> to</w:t>
      </w:r>
      <w:r w:rsidR="006F26CC" w:rsidRPr="00D55808">
        <w:rPr>
          <w:rFonts w:eastAsia="Calibri"/>
          <w:bCs/>
          <w:lang w:eastAsia="en-GB"/>
        </w:rPr>
        <w:t xml:space="preserve"> the UK </w:t>
      </w:r>
      <w:r w:rsidR="00774694" w:rsidRPr="00D55808">
        <w:rPr>
          <w:rFonts w:eastAsia="Calibri"/>
          <w:bCs/>
          <w:lang w:eastAsia="en-GB"/>
        </w:rPr>
        <w:t>are</w:t>
      </w:r>
      <w:r w:rsidR="006F26CC" w:rsidRPr="00D55808">
        <w:rPr>
          <w:rFonts w:eastAsia="Calibri"/>
          <w:bCs/>
          <w:lang w:eastAsia="en-GB"/>
        </w:rPr>
        <w:t xml:space="preserve"> the</w:t>
      </w:r>
      <w:r w:rsidR="00774694" w:rsidRPr="00D55808">
        <w:rPr>
          <w:rFonts w:eastAsia="Calibri"/>
          <w:bCs/>
          <w:lang w:eastAsia="en-GB"/>
        </w:rPr>
        <w:t xml:space="preserve"> </w:t>
      </w:r>
      <w:hyperlink r:id="rId30" w:history="1">
        <w:r w:rsidR="00774694" w:rsidRPr="00D55808">
          <w:rPr>
            <w:rStyle w:val="Hyperlink"/>
            <w:rFonts w:eastAsia="Calibri"/>
            <w:bCs/>
            <w:lang w:eastAsia="en-GB"/>
          </w:rPr>
          <w:t>adequacy decision on transfers under EU GDPR</w:t>
        </w:r>
      </w:hyperlink>
      <w:r w:rsidR="00774694" w:rsidRPr="00D55808">
        <w:rPr>
          <w:rFonts w:eastAsia="Calibri"/>
          <w:bCs/>
          <w:lang w:eastAsia="en-GB"/>
        </w:rPr>
        <w:t xml:space="preserve"> and the </w:t>
      </w:r>
      <w:hyperlink r:id="rId31" w:history="1">
        <w:r w:rsidR="00774694" w:rsidRPr="00D55808">
          <w:rPr>
            <w:rStyle w:val="Hyperlink"/>
            <w:rFonts w:eastAsia="Calibri"/>
            <w:bCs/>
            <w:lang w:eastAsia="en-GB"/>
          </w:rPr>
          <w:t>adequacy decision on transfers under the Law Enforcement Directive</w:t>
        </w:r>
      </w:hyperlink>
      <w:r w:rsidR="00774694" w:rsidRPr="00D55808">
        <w:rPr>
          <w:rFonts w:eastAsia="Calibri"/>
          <w:bCs/>
          <w:lang w:eastAsia="en-GB"/>
        </w:rPr>
        <w:t xml:space="preserve"> </w:t>
      </w:r>
      <w:r w:rsidR="0019005E" w:rsidRPr="00D55808">
        <w:rPr>
          <w:rFonts w:eastAsia="Calibri"/>
          <w:bCs/>
          <w:lang w:eastAsia="en-GB"/>
        </w:rPr>
        <w:t>on data transfers between the EU and UK.</w:t>
      </w:r>
      <w:r w:rsidR="00B32B40" w:rsidRPr="00D55808">
        <w:rPr>
          <w:rFonts w:eastAsia="Calibri"/>
          <w:bCs/>
          <w:lang w:eastAsia="en-GB"/>
        </w:rPr>
        <w:t xml:space="preserve">  </w:t>
      </w:r>
      <w:r w:rsidRPr="00D55808">
        <w:rPr>
          <w:rFonts w:eastAsia="Calibri"/>
          <w:bCs/>
          <w:lang w:eastAsia="en-GB"/>
        </w:rPr>
        <w:t>A ‘third country</w:t>
      </w:r>
      <w:r w:rsidR="0019005E" w:rsidRPr="00D55808">
        <w:rPr>
          <w:rFonts w:eastAsia="Calibri"/>
          <w:bCs/>
          <w:lang w:eastAsia="en-GB"/>
        </w:rPr>
        <w:t>’</w:t>
      </w:r>
      <w:r w:rsidRPr="00D55808">
        <w:rPr>
          <w:rFonts w:eastAsia="Calibri"/>
          <w:bCs/>
          <w:lang w:eastAsia="en-GB"/>
        </w:rPr>
        <w:t xml:space="preserve"> to the UK</w:t>
      </w:r>
      <w:r w:rsidR="0019005E" w:rsidRPr="00D55808">
        <w:rPr>
          <w:rFonts w:eastAsia="Calibri"/>
          <w:bCs/>
          <w:lang w:eastAsia="en-GB"/>
        </w:rPr>
        <w:t>,</w:t>
      </w:r>
      <w:r w:rsidR="006F26CC" w:rsidRPr="00D55808">
        <w:rPr>
          <w:rFonts w:eastAsia="Calibri"/>
          <w:bCs/>
          <w:lang w:eastAsia="en-GB"/>
        </w:rPr>
        <w:t xml:space="preserve"> </w:t>
      </w:r>
      <w:r w:rsidRPr="00D55808">
        <w:rPr>
          <w:rFonts w:eastAsia="Calibri"/>
          <w:bCs/>
          <w:lang w:eastAsia="en-GB"/>
        </w:rPr>
        <w:t xml:space="preserve">is any state or country worldwide </w:t>
      </w:r>
      <w:r w:rsidR="006F26CC" w:rsidRPr="00D55808">
        <w:rPr>
          <w:rFonts w:eastAsia="Calibri"/>
          <w:bCs/>
          <w:lang w:eastAsia="en-GB"/>
        </w:rPr>
        <w:t xml:space="preserve">which is not a part of the UK and </w:t>
      </w:r>
      <w:r w:rsidR="0019005E" w:rsidRPr="00D55808">
        <w:rPr>
          <w:rFonts w:eastAsia="Calibri"/>
          <w:bCs/>
          <w:lang w:eastAsia="en-GB"/>
        </w:rPr>
        <w:t xml:space="preserve">to </w:t>
      </w:r>
      <w:r w:rsidR="006F26CC" w:rsidRPr="00D55808">
        <w:rPr>
          <w:rFonts w:eastAsia="Calibri"/>
          <w:bCs/>
          <w:lang w:eastAsia="en-GB"/>
        </w:rPr>
        <w:t>which the UK under UK</w:t>
      </w:r>
      <w:r w:rsidR="007F3E1E" w:rsidRPr="00D55808">
        <w:rPr>
          <w:rFonts w:eastAsia="Calibri"/>
          <w:bCs/>
          <w:lang w:eastAsia="en-GB"/>
        </w:rPr>
        <w:t xml:space="preserve"> </w:t>
      </w:r>
      <w:r w:rsidR="006F26CC" w:rsidRPr="00D55808">
        <w:rPr>
          <w:rFonts w:eastAsia="Calibri"/>
          <w:bCs/>
          <w:lang w:eastAsia="en-GB"/>
        </w:rPr>
        <w:t xml:space="preserve">GDPR restricts transfers of personal data unless </w:t>
      </w:r>
      <w:r w:rsidR="0019005E" w:rsidRPr="00D55808">
        <w:rPr>
          <w:rFonts w:eastAsia="Calibri"/>
          <w:bCs/>
          <w:lang w:eastAsia="en-GB"/>
        </w:rPr>
        <w:t xml:space="preserve">the </w:t>
      </w:r>
      <w:r w:rsidR="006F26CC" w:rsidRPr="00D55808">
        <w:rPr>
          <w:rFonts w:eastAsia="Calibri"/>
          <w:bCs/>
          <w:lang w:eastAsia="en-GB"/>
        </w:rPr>
        <w:t xml:space="preserve">personal data is </w:t>
      </w:r>
      <w:r w:rsidR="003C0DDE" w:rsidRPr="00D55808">
        <w:rPr>
          <w:rFonts w:eastAsia="Calibri"/>
          <w:bCs/>
          <w:lang w:eastAsia="en-GB"/>
        </w:rPr>
        <w:t xml:space="preserve">specially </w:t>
      </w:r>
      <w:r w:rsidR="006F26CC" w:rsidRPr="00D55808">
        <w:rPr>
          <w:rFonts w:eastAsia="Calibri"/>
          <w:bCs/>
          <w:lang w:eastAsia="en-GB"/>
        </w:rPr>
        <w:t>protected</w:t>
      </w:r>
      <w:r w:rsidR="007F3E1E" w:rsidRPr="00D55808">
        <w:rPr>
          <w:rFonts w:eastAsia="Calibri"/>
          <w:bCs/>
          <w:lang w:eastAsia="en-GB"/>
        </w:rPr>
        <w:t>,</w:t>
      </w:r>
      <w:r w:rsidR="006F26CC" w:rsidRPr="00D55808">
        <w:rPr>
          <w:rFonts w:eastAsia="Calibri"/>
          <w:bCs/>
          <w:lang w:eastAsia="en-GB"/>
        </w:rPr>
        <w:t xml:space="preserve"> or an exception applies</w:t>
      </w:r>
      <w:r w:rsidR="0019005E" w:rsidRPr="00D55808">
        <w:rPr>
          <w:rFonts w:eastAsia="Calibri"/>
          <w:bCs/>
          <w:lang w:eastAsia="en-GB"/>
        </w:rPr>
        <w:t>.</w:t>
      </w:r>
      <w:r w:rsidR="006F26CC" w:rsidRPr="00D55808">
        <w:rPr>
          <w:rFonts w:eastAsia="Calibri"/>
          <w:bCs/>
          <w:lang w:eastAsia="en-GB"/>
        </w:rPr>
        <w:t xml:space="preserve"> </w:t>
      </w:r>
      <w:r w:rsidR="0019005E" w:rsidRPr="00D55808">
        <w:rPr>
          <w:rFonts w:eastAsia="Calibri"/>
          <w:bCs/>
          <w:lang w:eastAsia="en-GB"/>
        </w:rPr>
        <w:t xml:space="preserve"> The exceptions that apply to </w:t>
      </w:r>
      <w:r w:rsidR="005F7291" w:rsidRPr="00D55808">
        <w:rPr>
          <w:rFonts w:eastAsia="Calibri"/>
          <w:bCs/>
          <w:lang w:eastAsia="en-GB"/>
        </w:rPr>
        <w:t>some of these</w:t>
      </w:r>
      <w:r w:rsidR="0019005E" w:rsidRPr="00D55808">
        <w:rPr>
          <w:rFonts w:eastAsia="Calibri"/>
          <w:bCs/>
          <w:lang w:eastAsia="en-GB"/>
        </w:rPr>
        <w:t xml:space="preserve"> </w:t>
      </w:r>
      <w:r w:rsidR="005F7291" w:rsidRPr="00D55808">
        <w:rPr>
          <w:rFonts w:eastAsia="Calibri"/>
          <w:bCs/>
          <w:lang w:eastAsia="en-GB"/>
        </w:rPr>
        <w:t>‘</w:t>
      </w:r>
      <w:r w:rsidR="0019005E" w:rsidRPr="00D55808">
        <w:rPr>
          <w:rFonts w:eastAsia="Calibri"/>
          <w:bCs/>
          <w:lang w:eastAsia="en-GB"/>
        </w:rPr>
        <w:t>third countries</w:t>
      </w:r>
      <w:r w:rsidR="005F7291" w:rsidRPr="00D55808">
        <w:rPr>
          <w:rFonts w:eastAsia="Calibri"/>
          <w:bCs/>
          <w:lang w:eastAsia="en-GB"/>
        </w:rPr>
        <w:t>’</w:t>
      </w:r>
      <w:r w:rsidR="0019005E" w:rsidRPr="00D55808">
        <w:rPr>
          <w:rFonts w:eastAsia="Calibri"/>
          <w:bCs/>
          <w:lang w:eastAsia="en-GB"/>
        </w:rPr>
        <w:t xml:space="preserve"> are limited and described in the </w:t>
      </w:r>
      <w:hyperlink r:id="rId32" w:history="1">
        <w:r w:rsidR="004D2A7C" w:rsidRPr="00A63A84">
          <w:rPr>
            <w:rStyle w:val="Hyperlink"/>
            <w:rFonts w:eastAsia="Calibri"/>
            <w:bCs/>
            <w:highlight w:val="cyan"/>
            <w:lang w:eastAsia="en-GB"/>
          </w:rPr>
          <w:t>adequacy decisions</w:t>
        </w:r>
      </w:hyperlink>
      <w:r w:rsidR="0019005E" w:rsidRPr="00D55808">
        <w:rPr>
          <w:rFonts w:eastAsia="Calibri"/>
          <w:bCs/>
          <w:lang w:eastAsia="en-GB"/>
        </w:rPr>
        <w:t xml:space="preserve"> the UK has made (see Section 10.5 for more information).</w:t>
      </w:r>
    </w:p>
    <w:p w14:paraId="388814B6" w14:textId="7E5EA93E" w:rsidR="00CE45E8" w:rsidRPr="0029377D" w:rsidRDefault="00CE45E8" w:rsidP="00CE45E8">
      <w:pPr>
        <w:rPr>
          <w:rFonts w:eastAsia="Calibri"/>
          <w:lang w:eastAsia="en-GB"/>
        </w:rPr>
      </w:pPr>
      <w:r w:rsidRPr="00D55808">
        <w:rPr>
          <w:rFonts w:eastAsia="Calibri"/>
          <w:lang w:eastAsia="en-GB"/>
        </w:rPr>
        <w:t>We will make anyone with whom we share the personal</w:t>
      </w:r>
      <w:r w:rsidRPr="0029377D">
        <w:rPr>
          <w:rFonts w:eastAsia="Calibri"/>
          <w:lang w:eastAsia="en-GB"/>
        </w:rPr>
        <w:t xml:space="preserve"> data of our data subjects aware of our relevant policy, procedures</w:t>
      </w:r>
      <w:r w:rsidR="005F7291">
        <w:rPr>
          <w:rFonts w:eastAsia="Calibri"/>
          <w:lang w:eastAsia="en-GB"/>
        </w:rPr>
        <w:t>,</w:t>
      </w:r>
      <w:r w:rsidRPr="0029377D">
        <w:rPr>
          <w:rFonts w:eastAsia="Calibri"/>
          <w:lang w:eastAsia="en-GB"/>
        </w:rPr>
        <w:t xml:space="preserve"> and expectations at the outset of sharing.</w:t>
      </w:r>
    </w:p>
    <w:p w14:paraId="578F551F" w14:textId="40A06E0D" w:rsidR="00CE45E8" w:rsidRPr="0029377D" w:rsidRDefault="00CE45E8" w:rsidP="00CE45E8">
      <w:pPr>
        <w:rPr>
          <w:rFonts w:eastAsia="Calibri"/>
          <w:lang w:eastAsia="en-GB"/>
        </w:rPr>
      </w:pPr>
      <w:r w:rsidRPr="0029377D">
        <w:rPr>
          <w:rFonts w:eastAsia="Calibri"/>
          <w:lang w:eastAsia="en-GB"/>
        </w:rPr>
        <w:t>Any breach of this policy, or of the Regulation itself must be reported to our Data Protection Officer and may need to be reported to the ICO as the Supervising Authority for the United Kingdom.  The breach could be unlawful and result in legal action or prosecution and regardless of any legal repercussions it may also be actionable under our disciplinary procedures.</w:t>
      </w:r>
    </w:p>
    <w:p w14:paraId="30C15949" w14:textId="5D33405D" w:rsidR="00CE45E8" w:rsidRPr="0029377D" w:rsidRDefault="00CE45E8" w:rsidP="00CE45E8">
      <w:pPr>
        <w:rPr>
          <w:rFonts w:eastAsia="Calibri"/>
          <w:lang w:eastAsia="en-GB"/>
        </w:rPr>
      </w:pPr>
      <w:r w:rsidRPr="0029377D">
        <w:rPr>
          <w:rFonts w:eastAsia="Calibri"/>
          <w:lang w:eastAsia="en-GB"/>
        </w:rPr>
        <w:t xml:space="preserve">This policy will be updated as necessary to reflect improving practice in data management, </w:t>
      </w:r>
      <w:r w:rsidR="002F13F2" w:rsidRPr="0029377D">
        <w:rPr>
          <w:rFonts w:eastAsia="Calibri"/>
          <w:lang w:eastAsia="en-GB"/>
        </w:rPr>
        <w:t>security,</w:t>
      </w:r>
      <w:r w:rsidRPr="0029377D">
        <w:rPr>
          <w:rFonts w:eastAsia="Calibri"/>
          <w:lang w:eastAsia="en-GB"/>
        </w:rPr>
        <w:t xml:space="preserve"> and control and to ensure compliance with any changes to relevant legislation. </w:t>
      </w:r>
    </w:p>
    <w:p w14:paraId="048B02E4" w14:textId="77777777" w:rsidR="00CE45E8" w:rsidRPr="0029377D" w:rsidRDefault="00CE45E8" w:rsidP="00CE45E8">
      <w:pPr>
        <w:rPr>
          <w:rFonts w:eastAsia="Calibri"/>
          <w:b/>
          <w:lang w:eastAsia="en-GB"/>
        </w:rPr>
      </w:pPr>
      <w:bookmarkStart w:id="21" w:name="_Toc469477389"/>
      <w:r w:rsidRPr="0029377D">
        <w:rPr>
          <w:rFonts w:eastAsia="Calibri"/>
          <w:b/>
          <w:lang w:eastAsia="en-GB"/>
        </w:rPr>
        <w:t>Associated policies</w:t>
      </w:r>
      <w:bookmarkEnd w:id="21"/>
      <w:r w:rsidRPr="0029377D">
        <w:rPr>
          <w:rFonts w:eastAsia="Calibri"/>
          <w:b/>
          <w:lang w:eastAsia="en-GB"/>
        </w:rPr>
        <w:t xml:space="preserve"> or documents include:</w:t>
      </w:r>
    </w:p>
    <w:p w14:paraId="63FA8F3C" w14:textId="77777777" w:rsidR="00CE45E8" w:rsidRPr="0029377D" w:rsidRDefault="00CE45E8" w:rsidP="00F950ED">
      <w:pPr>
        <w:numPr>
          <w:ilvl w:val="0"/>
          <w:numId w:val="4"/>
        </w:numPr>
        <w:spacing w:after="0"/>
        <w:ind w:left="924" w:hanging="357"/>
        <w:rPr>
          <w:rFonts w:eastAsia="Calibri"/>
          <w:lang w:eastAsia="en-GB"/>
        </w:rPr>
      </w:pPr>
      <w:r w:rsidRPr="0029377D">
        <w:rPr>
          <w:rFonts w:eastAsia="Calibri"/>
          <w:lang w:eastAsia="en-GB"/>
        </w:rPr>
        <w:t>Overarching Safeguarding Statement</w:t>
      </w:r>
    </w:p>
    <w:p w14:paraId="1E55E9A9" w14:textId="77777777" w:rsidR="00CE45E8" w:rsidRPr="0029377D" w:rsidRDefault="00CE45E8" w:rsidP="00F950ED">
      <w:pPr>
        <w:numPr>
          <w:ilvl w:val="0"/>
          <w:numId w:val="4"/>
        </w:numPr>
        <w:spacing w:after="0"/>
        <w:ind w:left="924" w:hanging="357"/>
        <w:rPr>
          <w:rFonts w:eastAsia="Calibri"/>
          <w:lang w:eastAsia="en-GB"/>
        </w:rPr>
      </w:pPr>
      <w:r w:rsidRPr="0029377D">
        <w:rPr>
          <w:rFonts w:eastAsia="Calibri"/>
          <w:lang w:eastAsia="en-GB"/>
        </w:rPr>
        <w:t>Child Protection Policy and procedures</w:t>
      </w:r>
    </w:p>
    <w:p w14:paraId="60F1AB58" w14:textId="77777777" w:rsidR="00CE45E8" w:rsidRPr="0029377D" w:rsidRDefault="00CE45E8" w:rsidP="00F950ED">
      <w:pPr>
        <w:numPr>
          <w:ilvl w:val="0"/>
          <w:numId w:val="4"/>
        </w:numPr>
        <w:spacing w:after="0"/>
        <w:ind w:left="924" w:hanging="357"/>
        <w:rPr>
          <w:rFonts w:eastAsia="Calibri"/>
          <w:lang w:eastAsia="en-GB"/>
        </w:rPr>
      </w:pPr>
      <w:r w:rsidRPr="0029377D">
        <w:rPr>
          <w:rFonts w:eastAsia="Calibri"/>
          <w:lang w:eastAsia="en-GB"/>
        </w:rPr>
        <w:t>Online Safety Policy and procedures</w:t>
      </w:r>
    </w:p>
    <w:p w14:paraId="71EC3CBA" w14:textId="77777777" w:rsidR="00CE45E8" w:rsidRPr="0029377D" w:rsidRDefault="00CE45E8" w:rsidP="00F950ED">
      <w:pPr>
        <w:numPr>
          <w:ilvl w:val="0"/>
          <w:numId w:val="4"/>
        </w:numPr>
        <w:spacing w:after="0"/>
        <w:ind w:left="924" w:hanging="357"/>
        <w:rPr>
          <w:rFonts w:eastAsia="Calibri"/>
          <w:lang w:eastAsia="en-GB"/>
        </w:rPr>
      </w:pPr>
      <w:r w:rsidRPr="0029377D">
        <w:rPr>
          <w:rFonts w:eastAsia="Calibri"/>
          <w:lang w:eastAsia="en-GB"/>
        </w:rPr>
        <w:t>Freedom of Information Publication Scheme</w:t>
      </w:r>
    </w:p>
    <w:p w14:paraId="0EE29D8A" w14:textId="77777777" w:rsidR="00CE45E8" w:rsidRPr="0029377D" w:rsidRDefault="00CE45E8" w:rsidP="00F950ED">
      <w:pPr>
        <w:numPr>
          <w:ilvl w:val="0"/>
          <w:numId w:val="4"/>
        </w:numPr>
        <w:spacing w:after="0"/>
        <w:ind w:left="924" w:hanging="357"/>
        <w:rPr>
          <w:rFonts w:eastAsia="Calibri"/>
          <w:lang w:eastAsia="en-GB"/>
        </w:rPr>
      </w:pPr>
      <w:r w:rsidRPr="0029377D">
        <w:rPr>
          <w:rFonts w:eastAsia="Calibri"/>
          <w:lang w:eastAsia="en-GB"/>
        </w:rPr>
        <w:t>Health and Safety Policy and procedures</w:t>
      </w:r>
    </w:p>
    <w:p w14:paraId="26C27540" w14:textId="77777777" w:rsidR="00CE45E8" w:rsidRPr="0029377D" w:rsidRDefault="00CE45E8" w:rsidP="00F950ED">
      <w:pPr>
        <w:numPr>
          <w:ilvl w:val="0"/>
          <w:numId w:val="4"/>
        </w:numPr>
        <w:spacing w:after="0"/>
        <w:ind w:left="924" w:hanging="357"/>
        <w:rPr>
          <w:rFonts w:eastAsia="Calibri"/>
          <w:lang w:eastAsia="en-GB"/>
        </w:rPr>
      </w:pPr>
      <w:r w:rsidRPr="0029377D">
        <w:rPr>
          <w:rFonts w:eastAsia="Calibri"/>
          <w:lang w:eastAsia="en-GB"/>
        </w:rPr>
        <w:t>Procedures for Using Pupils’ Images</w:t>
      </w:r>
    </w:p>
    <w:p w14:paraId="0D18E1FC" w14:textId="082875F1" w:rsidR="00CE45E8" w:rsidRPr="0029377D" w:rsidRDefault="00CE45E8" w:rsidP="00F950ED">
      <w:pPr>
        <w:numPr>
          <w:ilvl w:val="0"/>
          <w:numId w:val="4"/>
        </w:numPr>
        <w:spacing w:after="0"/>
        <w:ind w:left="924" w:hanging="357"/>
        <w:rPr>
          <w:rFonts w:eastAsia="Calibri"/>
          <w:lang w:eastAsia="en-GB"/>
        </w:rPr>
      </w:pPr>
      <w:r w:rsidRPr="0046264A">
        <w:rPr>
          <w:rFonts w:eastAsia="Calibri"/>
          <w:lang w:eastAsia="en-GB"/>
        </w:rPr>
        <w:t>Behaviour Policy</w:t>
      </w:r>
      <w:r w:rsidRPr="0029377D">
        <w:rPr>
          <w:rFonts w:eastAsia="Calibri"/>
          <w:lang w:eastAsia="en-GB"/>
        </w:rPr>
        <w:t xml:space="preserve"> and procedures</w:t>
      </w:r>
    </w:p>
    <w:p w14:paraId="0EA229D6" w14:textId="77777777" w:rsidR="00CE45E8" w:rsidRPr="0029377D" w:rsidRDefault="00CE45E8" w:rsidP="00F950ED">
      <w:pPr>
        <w:numPr>
          <w:ilvl w:val="0"/>
          <w:numId w:val="4"/>
        </w:numPr>
        <w:spacing w:after="60"/>
        <w:ind w:left="924" w:hanging="357"/>
        <w:rPr>
          <w:rFonts w:eastAsia="Calibri"/>
          <w:lang w:eastAsia="en-GB"/>
        </w:rPr>
      </w:pPr>
      <w:r w:rsidRPr="0029377D">
        <w:rPr>
          <w:rFonts w:eastAsia="Calibri"/>
          <w:lang w:eastAsia="en-GB"/>
        </w:rPr>
        <w:t>Staff Code of Conduct</w:t>
      </w:r>
    </w:p>
    <w:p w14:paraId="7E2BAD70" w14:textId="7B634C79" w:rsidR="00CE45E8" w:rsidRPr="0029377D" w:rsidRDefault="00CE45E8" w:rsidP="00CE45E8">
      <w:pPr>
        <w:pStyle w:val="Heading1"/>
        <w:rPr>
          <w:lang w:eastAsia="en-GB"/>
        </w:rPr>
      </w:pPr>
      <w:bookmarkStart w:id="22" w:name="_Toc112772794"/>
      <w:bookmarkStart w:id="23" w:name="_Toc49267428"/>
      <w:bookmarkStart w:id="24" w:name="_Toc49244843"/>
      <w:bookmarkStart w:id="25" w:name="_Toc148006656"/>
      <w:bookmarkStart w:id="26" w:name="_Toc209967945"/>
      <w:bookmarkStart w:id="27" w:name="_Toc469477394"/>
      <w:r w:rsidRPr="0029377D">
        <w:rPr>
          <w:lang w:eastAsia="en-GB"/>
        </w:rPr>
        <w:t xml:space="preserve">Roles and </w:t>
      </w:r>
      <w:bookmarkEnd w:id="22"/>
      <w:bookmarkEnd w:id="23"/>
      <w:r w:rsidR="00B21FB1">
        <w:rPr>
          <w:lang w:eastAsia="en-GB"/>
        </w:rPr>
        <w:t>r</w:t>
      </w:r>
      <w:r w:rsidRPr="0029377D">
        <w:rPr>
          <w:lang w:eastAsia="en-GB"/>
        </w:rPr>
        <w:t>esponsibilities</w:t>
      </w:r>
      <w:bookmarkEnd w:id="24"/>
      <w:bookmarkEnd w:id="25"/>
      <w:bookmarkEnd w:id="26"/>
    </w:p>
    <w:p w14:paraId="6CA99274" w14:textId="77777777" w:rsidR="00CE45E8" w:rsidRPr="0029377D" w:rsidRDefault="00CE45E8" w:rsidP="00CE45E8">
      <w:pPr>
        <w:spacing w:after="60"/>
        <w:rPr>
          <w:rFonts w:eastAsia="Calibri"/>
          <w:b/>
          <w:lang w:eastAsia="en-GB"/>
        </w:rPr>
      </w:pPr>
      <w:r w:rsidRPr="0029377D">
        <w:rPr>
          <w:rFonts w:eastAsia="Calibri"/>
          <w:b/>
          <w:lang w:eastAsia="en-GB"/>
        </w:rPr>
        <w:t>Our responsibilities as a data controller include:</w:t>
      </w:r>
    </w:p>
    <w:p w14:paraId="40645437" w14:textId="77777777" w:rsidR="00CE45E8" w:rsidRPr="0029377D" w:rsidRDefault="00CE45E8" w:rsidP="00F950ED">
      <w:pPr>
        <w:pStyle w:val="ListParagraph"/>
        <w:numPr>
          <w:ilvl w:val="0"/>
          <w:numId w:val="26"/>
        </w:numPr>
        <w:ind w:left="924" w:hanging="357"/>
        <w:rPr>
          <w:rFonts w:eastAsia="Calibri"/>
          <w:lang w:eastAsia="en-GB"/>
        </w:rPr>
      </w:pPr>
      <w:r w:rsidRPr="0029377D">
        <w:rPr>
          <w:rFonts w:eastAsia="Calibri"/>
          <w:lang w:eastAsia="en-GB"/>
        </w:rPr>
        <w:lastRenderedPageBreak/>
        <w:t>Analysing and documenting the types of personal data we hold and their uses.</w:t>
      </w:r>
    </w:p>
    <w:p w14:paraId="63FFA75B" w14:textId="77777777" w:rsidR="00CE45E8" w:rsidRPr="0029377D" w:rsidRDefault="00CE45E8" w:rsidP="00F950ED">
      <w:pPr>
        <w:pStyle w:val="ListParagraph"/>
        <w:numPr>
          <w:ilvl w:val="0"/>
          <w:numId w:val="26"/>
        </w:numPr>
        <w:ind w:left="924" w:hanging="357"/>
        <w:rPr>
          <w:rFonts w:eastAsia="Calibri"/>
          <w:lang w:eastAsia="en-GB"/>
        </w:rPr>
      </w:pPr>
      <w:r w:rsidRPr="0029377D">
        <w:rPr>
          <w:rFonts w:eastAsia="Calibri"/>
          <w:lang w:eastAsia="en-GB"/>
        </w:rPr>
        <w:t>Identifying our lawful basis for processing personal data.</w:t>
      </w:r>
    </w:p>
    <w:p w14:paraId="61C4450B" w14:textId="77777777" w:rsidR="00CE45E8" w:rsidRPr="0029377D" w:rsidRDefault="00CE45E8" w:rsidP="00F950ED">
      <w:pPr>
        <w:pStyle w:val="ListParagraph"/>
        <w:numPr>
          <w:ilvl w:val="0"/>
          <w:numId w:val="26"/>
        </w:numPr>
        <w:ind w:left="924" w:hanging="357"/>
        <w:rPr>
          <w:rFonts w:eastAsia="Calibri"/>
          <w:lang w:eastAsia="en-GB"/>
        </w:rPr>
      </w:pPr>
      <w:r w:rsidRPr="0029377D">
        <w:rPr>
          <w:rFonts w:eastAsia="Calibri"/>
          <w:lang w:eastAsia="en-GB"/>
        </w:rPr>
        <w:t>Having procedures which support the rights of the individual.</w:t>
      </w:r>
    </w:p>
    <w:p w14:paraId="4199A1EB" w14:textId="77777777" w:rsidR="00CE45E8" w:rsidRPr="0029377D" w:rsidRDefault="00CE45E8" w:rsidP="00F950ED">
      <w:pPr>
        <w:pStyle w:val="ListParagraph"/>
        <w:numPr>
          <w:ilvl w:val="0"/>
          <w:numId w:val="26"/>
        </w:numPr>
        <w:ind w:left="924" w:hanging="357"/>
        <w:rPr>
          <w:rFonts w:eastAsia="Calibri"/>
          <w:lang w:eastAsia="en-GB"/>
        </w:rPr>
      </w:pPr>
      <w:r w:rsidRPr="0029377D">
        <w:rPr>
          <w:rFonts w:eastAsia="Calibri"/>
          <w:lang w:eastAsia="en-GB"/>
        </w:rPr>
        <w:t>Ensuring consent procedures are lawful.</w:t>
      </w:r>
    </w:p>
    <w:p w14:paraId="3DE595EE" w14:textId="42F7EE36" w:rsidR="00CE45E8" w:rsidRPr="0029377D" w:rsidRDefault="00CE45E8" w:rsidP="00F950ED">
      <w:pPr>
        <w:pStyle w:val="ListParagraph"/>
        <w:numPr>
          <w:ilvl w:val="0"/>
          <w:numId w:val="26"/>
        </w:numPr>
        <w:ind w:left="924" w:hanging="357"/>
        <w:rPr>
          <w:rFonts w:eastAsia="Calibri"/>
          <w:lang w:eastAsia="en-GB"/>
        </w:rPr>
      </w:pPr>
      <w:r w:rsidRPr="0029377D">
        <w:rPr>
          <w:rFonts w:eastAsia="Calibri"/>
          <w:lang w:eastAsia="en-GB"/>
        </w:rPr>
        <w:t>Implementing and reviewing procedures to detect, report</w:t>
      </w:r>
      <w:r w:rsidR="00AE6E6D">
        <w:rPr>
          <w:rFonts w:eastAsia="Calibri"/>
          <w:lang w:eastAsia="en-GB"/>
        </w:rPr>
        <w:t>,</w:t>
      </w:r>
      <w:r w:rsidRPr="0029377D">
        <w:rPr>
          <w:rFonts w:eastAsia="Calibri"/>
          <w:lang w:eastAsia="en-GB"/>
        </w:rPr>
        <w:t xml:space="preserve"> and investigate personal data breaches.</w:t>
      </w:r>
    </w:p>
    <w:p w14:paraId="2BB591F8" w14:textId="77777777" w:rsidR="00CE45E8" w:rsidRPr="0029377D" w:rsidRDefault="00CE45E8" w:rsidP="00F950ED">
      <w:pPr>
        <w:pStyle w:val="ListParagraph"/>
        <w:numPr>
          <w:ilvl w:val="0"/>
          <w:numId w:val="26"/>
        </w:numPr>
        <w:ind w:left="924" w:hanging="357"/>
        <w:rPr>
          <w:rFonts w:eastAsia="Calibri"/>
          <w:lang w:eastAsia="en-GB"/>
        </w:rPr>
      </w:pPr>
      <w:r w:rsidRPr="0029377D">
        <w:rPr>
          <w:rFonts w:eastAsia="Calibri"/>
          <w:lang w:eastAsia="en-GB"/>
        </w:rPr>
        <w:t>Storing data in safe and secure ways.</w:t>
      </w:r>
    </w:p>
    <w:p w14:paraId="6FADAE02" w14:textId="77777777" w:rsidR="00CE45E8" w:rsidRPr="0029377D" w:rsidRDefault="00CE45E8" w:rsidP="00F950ED">
      <w:pPr>
        <w:pStyle w:val="ListParagraph"/>
        <w:numPr>
          <w:ilvl w:val="0"/>
          <w:numId w:val="26"/>
        </w:numPr>
        <w:ind w:left="924" w:hanging="357"/>
        <w:rPr>
          <w:rFonts w:eastAsia="Calibri"/>
          <w:lang w:eastAsia="en-GB"/>
        </w:rPr>
      </w:pPr>
      <w:r w:rsidRPr="0029377D">
        <w:rPr>
          <w:rFonts w:eastAsia="Calibri"/>
          <w:lang w:eastAsia="en-GB"/>
        </w:rPr>
        <w:t>Assessing risks to individual rights and freedoms should data be compromised.</w:t>
      </w:r>
    </w:p>
    <w:p w14:paraId="74F97789" w14:textId="77777777" w:rsidR="00CE45E8" w:rsidRPr="0029377D" w:rsidRDefault="00CE45E8" w:rsidP="00CE45E8">
      <w:pPr>
        <w:spacing w:after="60"/>
        <w:rPr>
          <w:rFonts w:eastAsia="Calibri"/>
          <w:b/>
          <w:lang w:eastAsia="en-GB"/>
        </w:rPr>
      </w:pPr>
      <w:r w:rsidRPr="0029377D">
        <w:rPr>
          <w:rFonts w:eastAsia="Calibri"/>
          <w:b/>
          <w:lang w:eastAsia="en-GB"/>
        </w:rPr>
        <w:t>Staff responsibilities include:</w:t>
      </w:r>
    </w:p>
    <w:p w14:paraId="216BC9DE" w14:textId="55BC3D85" w:rsidR="00CE45E8" w:rsidRPr="000672C5" w:rsidRDefault="00CE45E8" w:rsidP="00F950ED">
      <w:pPr>
        <w:pStyle w:val="ListParagraph"/>
        <w:numPr>
          <w:ilvl w:val="0"/>
          <w:numId w:val="27"/>
        </w:numPr>
        <w:ind w:left="924" w:hanging="357"/>
        <w:rPr>
          <w:rFonts w:eastAsia="Calibri"/>
          <w:lang w:eastAsia="en-GB"/>
        </w:rPr>
      </w:pPr>
      <w:r w:rsidRPr="0029377D">
        <w:rPr>
          <w:rFonts w:eastAsia="Calibri"/>
          <w:lang w:eastAsia="en-GB"/>
        </w:rPr>
        <w:t xml:space="preserve">Understanding their </w:t>
      </w:r>
      <w:r w:rsidRPr="000672C5">
        <w:rPr>
          <w:rFonts w:eastAsia="Calibri"/>
          <w:lang w:eastAsia="en-GB"/>
        </w:rPr>
        <w:t>data protection obligations in line with their training and professional duties</w:t>
      </w:r>
      <w:r w:rsidR="00B414F3" w:rsidRPr="000672C5">
        <w:rPr>
          <w:rFonts w:eastAsia="Calibri"/>
          <w:lang w:eastAsia="en-GB"/>
        </w:rPr>
        <w:t xml:space="preserve">, and with our relevant Policies and procedures </w:t>
      </w:r>
      <w:r w:rsidR="00BA1F58" w:rsidRPr="000672C5">
        <w:rPr>
          <w:rFonts w:eastAsia="Calibri"/>
          <w:lang w:eastAsia="en-GB"/>
        </w:rPr>
        <w:t>e.g.,</w:t>
      </w:r>
      <w:r w:rsidR="00B414F3" w:rsidRPr="000672C5">
        <w:rPr>
          <w:rFonts w:eastAsia="Calibri"/>
          <w:lang w:eastAsia="en-GB"/>
        </w:rPr>
        <w:t xml:space="preserve"> </w:t>
      </w:r>
      <w:r w:rsidR="00B0225F" w:rsidRPr="000672C5">
        <w:rPr>
          <w:rFonts w:eastAsia="Calibri"/>
          <w:lang w:eastAsia="en-GB"/>
        </w:rPr>
        <w:t xml:space="preserve">the </w:t>
      </w:r>
      <w:r w:rsidR="00B414F3" w:rsidRPr="000672C5">
        <w:rPr>
          <w:rFonts w:eastAsia="Calibri"/>
          <w:lang w:eastAsia="en-GB"/>
        </w:rPr>
        <w:t>Online Safety Policy when remote working etc</w:t>
      </w:r>
      <w:r w:rsidRPr="000672C5">
        <w:rPr>
          <w:rFonts w:eastAsia="Calibri"/>
          <w:lang w:eastAsia="en-GB"/>
        </w:rPr>
        <w:t>.</w:t>
      </w:r>
    </w:p>
    <w:p w14:paraId="3F2C104E" w14:textId="6ADFB061" w:rsidR="00CE45E8" w:rsidRPr="000672C5" w:rsidRDefault="00CE45E8" w:rsidP="00F950ED">
      <w:pPr>
        <w:pStyle w:val="ListParagraph"/>
        <w:numPr>
          <w:ilvl w:val="0"/>
          <w:numId w:val="27"/>
        </w:numPr>
        <w:ind w:left="924" w:hanging="357"/>
        <w:rPr>
          <w:rFonts w:eastAsia="Calibri"/>
          <w:lang w:eastAsia="en-GB"/>
        </w:rPr>
      </w:pPr>
      <w:r w:rsidRPr="000672C5">
        <w:rPr>
          <w:rFonts w:eastAsia="Calibri"/>
          <w:lang w:eastAsia="en-GB"/>
        </w:rPr>
        <w:t>Checking that their data processing activities comply with our polic</w:t>
      </w:r>
      <w:r w:rsidR="00B0225F" w:rsidRPr="000672C5">
        <w:rPr>
          <w:rFonts w:eastAsia="Calibri"/>
          <w:lang w:eastAsia="en-GB"/>
        </w:rPr>
        <w:t>ies</w:t>
      </w:r>
      <w:r w:rsidRPr="000672C5">
        <w:rPr>
          <w:rFonts w:eastAsia="Calibri"/>
          <w:lang w:eastAsia="en-GB"/>
        </w:rPr>
        <w:t xml:space="preserve"> and are justified.</w:t>
      </w:r>
    </w:p>
    <w:p w14:paraId="187A6531" w14:textId="77777777" w:rsidR="00CE45E8" w:rsidRPr="0029377D" w:rsidRDefault="00CE45E8" w:rsidP="00F950ED">
      <w:pPr>
        <w:pStyle w:val="ListParagraph"/>
        <w:numPr>
          <w:ilvl w:val="0"/>
          <w:numId w:val="27"/>
        </w:numPr>
        <w:ind w:left="924" w:hanging="357"/>
        <w:rPr>
          <w:rFonts w:eastAsia="Calibri"/>
          <w:lang w:eastAsia="en-GB"/>
        </w:rPr>
      </w:pPr>
      <w:r w:rsidRPr="0029377D">
        <w:rPr>
          <w:rFonts w:eastAsia="Calibri"/>
          <w:lang w:eastAsia="en-GB"/>
        </w:rPr>
        <w:t>Not using data in any unlawful way.</w:t>
      </w:r>
    </w:p>
    <w:p w14:paraId="2A88CF03" w14:textId="77777777" w:rsidR="00CE45E8" w:rsidRPr="0029377D" w:rsidRDefault="00CE45E8" w:rsidP="00F950ED">
      <w:pPr>
        <w:pStyle w:val="ListParagraph"/>
        <w:numPr>
          <w:ilvl w:val="0"/>
          <w:numId w:val="27"/>
        </w:numPr>
        <w:ind w:left="924" w:hanging="357"/>
        <w:rPr>
          <w:rFonts w:eastAsia="Calibri"/>
          <w:lang w:eastAsia="en-GB"/>
        </w:rPr>
      </w:pPr>
      <w:r w:rsidRPr="0029377D">
        <w:rPr>
          <w:rFonts w:eastAsia="Calibri"/>
          <w:lang w:eastAsia="en-GB"/>
        </w:rPr>
        <w:t>Storing data carefully and correctly to avoid breaches of data protection.</w:t>
      </w:r>
    </w:p>
    <w:p w14:paraId="5D7A6122" w14:textId="77777777" w:rsidR="00CE45E8" w:rsidRPr="0029377D" w:rsidRDefault="00CE45E8" w:rsidP="00F950ED">
      <w:pPr>
        <w:pStyle w:val="ListParagraph"/>
        <w:numPr>
          <w:ilvl w:val="0"/>
          <w:numId w:val="27"/>
        </w:numPr>
        <w:ind w:left="924" w:hanging="357"/>
        <w:rPr>
          <w:rFonts w:eastAsia="Calibri"/>
          <w:lang w:eastAsia="en-GB"/>
        </w:rPr>
      </w:pPr>
      <w:r w:rsidRPr="0029377D">
        <w:rPr>
          <w:rFonts w:eastAsia="Calibri"/>
          <w:lang w:eastAsia="en-GB"/>
        </w:rPr>
        <w:t>Raising concerns, notifying breaches or errors, and reporting anything suspicious or contradictory to this policy or our legal obligations without delay.</w:t>
      </w:r>
    </w:p>
    <w:p w14:paraId="3AED3449" w14:textId="77777777" w:rsidR="00CE45E8" w:rsidRPr="0029377D" w:rsidRDefault="00CE45E8" w:rsidP="00CE45E8">
      <w:pPr>
        <w:spacing w:after="60"/>
        <w:rPr>
          <w:rFonts w:eastAsia="Calibri"/>
          <w:b/>
          <w:lang w:eastAsia="en-GB"/>
        </w:rPr>
      </w:pPr>
      <w:r w:rsidRPr="0029377D">
        <w:rPr>
          <w:rFonts w:eastAsia="Calibri"/>
          <w:b/>
          <w:lang w:eastAsia="en-GB"/>
        </w:rPr>
        <w:t>The Data Protection Officer’s responsibilities include:</w:t>
      </w:r>
    </w:p>
    <w:p w14:paraId="38FBB3AE" w14:textId="360F57CD" w:rsidR="00CE45E8" w:rsidRPr="00567A36" w:rsidRDefault="00CE45E8" w:rsidP="00F950ED">
      <w:pPr>
        <w:pStyle w:val="ListParagraph"/>
        <w:numPr>
          <w:ilvl w:val="0"/>
          <w:numId w:val="28"/>
        </w:numPr>
        <w:ind w:left="924" w:hanging="357"/>
        <w:rPr>
          <w:rFonts w:eastAsia="Calibri"/>
          <w:lang w:eastAsia="en-GB"/>
        </w:rPr>
      </w:pPr>
      <w:r w:rsidRPr="0029377D">
        <w:rPr>
          <w:rFonts w:eastAsia="Calibri"/>
          <w:lang w:eastAsia="en-GB"/>
        </w:rPr>
        <w:t xml:space="preserve">Keeping </w:t>
      </w:r>
      <w:r w:rsidRPr="00567A36">
        <w:rPr>
          <w:rFonts w:eastAsia="Calibri"/>
          <w:lang w:eastAsia="en-GB"/>
        </w:rPr>
        <w:t>governors updated about data protection responsibilities, risks</w:t>
      </w:r>
      <w:r w:rsidR="00AE6E6D" w:rsidRPr="00567A36">
        <w:rPr>
          <w:rFonts w:eastAsia="Calibri"/>
          <w:lang w:eastAsia="en-GB"/>
        </w:rPr>
        <w:t>,</w:t>
      </w:r>
      <w:r w:rsidRPr="00567A36">
        <w:rPr>
          <w:rFonts w:eastAsia="Calibri"/>
          <w:lang w:eastAsia="en-GB"/>
        </w:rPr>
        <w:t xml:space="preserve"> and issues.</w:t>
      </w:r>
    </w:p>
    <w:p w14:paraId="2B28E7EA" w14:textId="2641BCE2" w:rsidR="00CE45E8" w:rsidRPr="00567A36" w:rsidRDefault="00CE45E8" w:rsidP="00F950ED">
      <w:pPr>
        <w:pStyle w:val="ListParagraph"/>
        <w:numPr>
          <w:ilvl w:val="0"/>
          <w:numId w:val="28"/>
        </w:numPr>
        <w:ind w:left="924" w:hanging="357"/>
        <w:rPr>
          <w:rFonts w:eastAsia="Calibri"/>
          <w:lang w:eastAsia="en-GB"/>
        </w:rPr>
      </w:pPr>
      <w:r w:rsidRPr="00567A36">
        <w:rPr>
          <w:rFonts w:eastAsia="Calibri"/>
          <w:lang w:eastAsia="en-GB"/>
        </w:rPr>
        <w:t>Reviewing the data protection policy, associated policies</w:t>
      </w:r>
      <w:r w:rsidR="00AE6E6D" w:rsidRPr="00567A36">
        <w:rPr>
          <w:rFonts w:eastAsia="Calibri"/>
          <w:lang w:eastAsia="en-GB"/>
        </w:rPr>
        <w:t>,</w:t>
      </w:r>
      <w:r w:rsidRPr="00567A36">
        <w:rPr>
          <w:rFonts w:eastAsia="Calibri"/>
          <w:lang w:eastAsia="en-GB"/>
        </w:rPr>
        <w:t xml:space="preserve"> and all relevant procedures regularly.</w:t>
      </w:r>
    </w:p>
    <w:p w14:paraId="5B55BD58" w14:textId="77777777" w:rsidR="00CE45E8" w:rsidRPr="00567A36" w:rsidRDefault="00CE45E8" w:rsidP="00F950ED">
      <w:pPr>
        <w:pStyle w:val="ListParagraph"/>
        <w:numPr>
          <w:ilvl w:val="0"/>
          <w:numId w:val="28"/>
        </w:numPr>
        <w:ind w:left="924" w:hanging="357"/>
        <w:rPr>
          <w:rFonts w:eastAsia="Calibri"/>
          <w:lang w:eastAsia="en-GB"/>
        </w:rPr>
      </w:pPr>
      <w:r w:rsidRPr="00567A36">
        <w:rPr>
          <w:rFonts w:eastAsia="Calibri"/>
          <w:lang w:eastAsia="en-GB"/>
        </w:rPr>
        <w:t>Arranging data protection training and advice for all staff and others included in this policy.</w:t>
      </w:r>
    </w:p>
    <w:p w14:paraId="034DC1CC" w14:textId="77777777" w:rsidR="00CE45E8" w:rsidRPr="00567A36" w:rsidRDefault="00CE45E8" w:rsidP="00F950ED">
      <w:pPr>
        <w:pStyle w:val="ListParagraph"/>
        <w:numPr>
          <w:ilvl w:val="0"/>
          <w:numId w:val="28"/>
        </w:numPr>
        <w:ind w:left="924" w:hanging="357"/>
        <w:rPr>
          <w:rFonts w:eastAsia="Calibri"/>
          <w:lang w:eastAsia="en-GB"/>
        </w:rPr>
      </w:pPr>
      <w:r w:rsidRPr="00567A36">
        <w:rPr>
          <w:rFonts w:eastAsia="Calibri"/>
          <w:lang w:eastAsia="en-GB"/>
        </w:rPr>
        <w:t>Advising on direct marketing issues such as compliance with the law and our policy; how we deal with queries from target audiences or media outlets; and the wording of data protection statements attached to emails and other marketing copy.</w:t>
      </w:r>
    </w:p>
    <w:p w14:paraId="59106701" w14:textId="05A8308A" w:rsidR="00CE45E8" w:rsidRPr="0029377D" w:rsidRDefault="00CE45E8" w:rsidP="00F950ED">
      <w:pPr>
        <w:pStyle w:val="ListParagraph"/>
        <w:numPr>
          <w:ilvl w:val="0"/>
          <w:numId w:val="28"/>
        </w:numPr>
        <w:ind w:left="924" w:hanging="357"/>
        <w:rPr>
          <w:rFonts w:eastAsia="Calibri"/>
          <w:lang w:eastAsia="en-GB"/>
        </w:rPr>
      </w:pPr>
      <w:r w:rsidRPr="00567A36">
        <w:rPr>
          <w:rFonts w:eastAsia="Calibri"/>
          <w:lang w:eastAsia="en-GB"/>
        </w:rPr>
        <w:t>Answering questions on data protection from staff, governors and</w:t>
      </w:r>
      <w:r w:rsidRPr="0029377D">
        <w:rPr>
          <w:rFonts w:eastAsia="Calibri"/>
          <w:lang w:eastAsia="en-GB"/>
        </w:rPr>
        <w:t xml:space="preserve"> other stakeholders.</w:t>
      </w:r>
    </w:p>
    <w:p w14:paraId="654C7E89" w14:textId="73051387" w:rsidR="00CE45E8" w:rsidRPr="0029377D" w:rsidRDefault="00CE45E8" w:rsidP="00F950ED">
      <w:pPr>
        <w:pStyle w:val="ListParagraph"/>
        <w:numPr>
          <w:ilvl w:val="0"/>
          <w:numId w:val="28"/>
        </w:numPr>
        <w:ind w:left="924" w:hanging="357"/>
        <w:rPr>
          <w:rFonts w:eastAsia="Calibri"/>
          <w:lang w:eastAsia="en-GB"/>
        </w:rPr>
      </w:pPr>
      <w:r w:rsidRPr="0029377D">
        <w:rPr>
          <w:rFonts w:eastAsia="Calibri"/>
          <w:lang w:eastAsia="en-GB"/>
        </w:rPr>
        <w:t>Responding to individuals such as parents, pupils</w:t>
      </w:r>
      <w:r w:rsidR="00137E4F">
        <w:rPr>
          <w:rFonts w:eastAsia="Calibri"/>
          <w:lang w:eastAsia="en-GB"/>
        </w:rPr>
        <w:t>,</w:t>
      </w:r>
      <w:r w:rsidRPr="0029377D">
        <w:rPr>
          <w:rFonts w:eastAsia="Calibri"/>
          <w:lang w:eastAsia="en-GB"/>
        </w:rPr>
        <w:t xml:space="preserve"> and employees who want information.</w:t>
      </w:r>
    </w:p>
    <w:p w14:paraId="429F3133" w14:textId="77777777" w:rsidR="00CE45E8" w:rsidRPr="0029377D" w:rsidRDefault="00CE45E8" w:rsidP="00F950ED">
      <w:pPr>
        <w:pStyle w:val="ListParagraph"/>
        <w:numPr>
          <w:ilvl w:val="0"/>
          <w:numId w:val="28"/>
        </w:numPr>
        <w:ind w:left="924" w:hanging="357"/>
        <w:rPr>
          <w:rFonts w:eastAsia="Calibri"/>
          <w:lang w:eastAsia="en-GB"/>
        </w:rPr>
      </w:pPr>
      <w:r w:rsidRPr="0029377D">
        <w:rPr>
          <w:rFonts w:eastAsia="Calibri"/>
          <w:lang w:eastAsia="en-GB"/>
        </w:rPr>
        <w:t>Checking on and approving of any third parties that handle our data and any contracts or agreements regarding data processing.</w:t>
      </w:r>
    </w:p>
    <w:p w14:paraId="153A0E58" w14:textId="1ECD77E9" w:rsidR="00CE45E8" w:rsidRPr="0029377D" w:rsidRDefault="00CE45E8" w:rsidP="00CE45E8">
      <w:pPr>
        <w:pStyle w:val="Heading1"/>
        <w:rPr>
          <w:lang w:eastAsia="en-GB"/>
        </w:rPr>
      </w:pPr>
      <w:bookmarkStart w:id="28" w:name="_Toc112772795"/>
      <w:bookmarkStart w:id="29" w:name="_Toc49267429"/>
      <w:bookmarkStart w:id="30" w:name="_Toc49244844"/>
      <w:bookmarkStart w:id="31" w:name="_Toc148006657"/>
      <w:bookmarkStart w:id="32" w:name="_Toc209967946"/>
      <w:r w:rsidRPr="0029377D">
        <w:rPr>
          <w:lang w:eastAsia="en-GB"/>
        </w:rPr>
        <w:t xml:space="preserve">Data </w:t>
      </w:r>
      <w:bookmarkEnd w:id="28"/>
      <w:bookmarkEnd w:id="29"/>
      <w:r w:rsidR="00B21FB1">
        <w:rPr>
          <w:lang w:eastAsia="en-GB"/>
        </w:rPr>
        <w:t>p</w:t>
      </w:r>
      <w:r w:rsidRPr="0029377D">
        <w:rPr>
          <w:lang w:eastAsia="en-GB"/>
        </w:rPr>
        <w:t xml:space="preserve">rotection </w:t>
      </w:r>
      <w:r w:rsidR="00B21FB1">
        <w:rPr>
          <w:lang w:eastAsia="en-GB"/>
        </w:rPr>
        <w:t>p</w:t>
      </w:r>
      <w:r w:rsidRPr="0029377D">
        <w:rPr>
          <w:lang w:eastAsia="en-GB"/>
        </w:rPr>
        <w:t>rinciples</w:t>
      </w:r>
      <w:bookmarkEnd w:id="27"/>
      <w:bookmarkEnd w:id="30"/>
      <w:bookmarkEnd w:id="31"/>
      <w:bookmarkEnd w:id="32"/>
    </w:p>
    <w:p w14:paraId="6F450A73" w14:textId="77777777" w:rsidR="00CE45E8" w:rsidRPr="0029377D" w:rsidRDefault="00CE45E8" w:rsidP="00137E4F">
      <w:pPr>
        <w:rPr>
          <w:rFonts w:eastAsia="Calibri"/>
          <w:lang w:eastAsia="en-GB"/>
        </w:rPr>
      </w:pPr>
      <w:r w:rsidRPr="0029377D">
        <w:rPr>
          <w:rFonts w:eastAsia="Calibri"/>
          <w:szCs w:val="22"/>
          <w:lang w:eastAsia="en-GB"/>
        </w:rPr>
        <w:t xml:space="preserve">We understand that as a data controller we are responsible for, and need to be able to demonstrate that we comply with the principles set out in </w:t>
      </w:r>
      <w:r w:rsidRPr="0029377D">
        <w:rPr>
          <w:rFonts w:eastAsia="Calibri"/>
          <w:lang w:eastAsia="en-GB"/>
        </w:rPr>
        <w:t>Article 5 of the GDPR which requires that:</w:t>
      </w:r>
    </w:p>
    <w:p w14:paraId="46AEDEBB" w14:textId="77777777" w:rsidR="00CE45E8" w:rsidRPr="0029377D" w:rsidRDefault="00CE45E8" w:rsidP="00F950ED">
      <w:pPr>
        <w:numPr>
          <w:ilvl w:val="0"/>
          <w:numId w:val="5"/>
        </w:numPr>
        <w:spacing w:after="60"/>
        <w:ind w:left="924" w:hanging="357"/>
        <w:rPr>
          <w:rFonts w:eastAsia="Calibri"/>
          <w:b/>
          <w:lang w:eastAsia="en-GB"/>
        </w:rPr>
      </w:pPr>
      <w:r w:rsidRPr="0029377D">
        <w:rPr>
          <w:rFonts w:eastAsia="Calibri"/>
          <w:b/>
          <w:lang w:eastAsia="en-GB"/>
        </w:rPr>
        <w:t>Personal data shall be processed lawfully, fairly and in a transparent manner in relation to individuals.</w:t>
      </w:r>
    </w:p>
    <w:p w14:paraId="3DA376A3" w14:textId="13414B5C" w:rsidR="00CE45E8" w:rsidRPr="00567A36" w:rsidRDefault="00CE45E8" w:rsidP="00F950ED">
      <w:pPr>
        <w:ind w:left="924"/>
        <w:rPr>
          <w:rFonts w:eastAsia="Calibri"/>
          <w:lang w:eastAsia="en-GB"/>
        </w:rPr>
      </w:pPr>
      <w:r w:rsidRPr="0029377D">
        <w:rPr>
          <w:rFonts w:eastAsia="Calibri"/>
          <w:lang w:eastAsia="en-GB"/>
        </w:rPr>
        <w:t xml:space="preserve">We aim to achieve this through carefully considering why we need data before we ask people for it; by publishing our Privacy </w:t>
      </w:r>
      <w:r w:rsidRPr="00567A36">
        <w:rPr>
          <w:rFonts w:eastAsia="Calibri"/>
          <w:lang w:eastAsia="en-GB"/>
        </w:rPr>
        <w:t>Notice</w:t>
      </w:r>
      <w:r w:rsidR="00C56182" w:rsidRPr="00567A36">
        <w:rPr>
          <w:rFonts w:eastAsia="Calibri"/>
          <w:lang w:eastAsia="en-GB"/>
        </w:rPr>
        <w:t>s</w:t>
      </w:r>
      <w:r w:rsidRPr="00567A36">
        <w:rPr>
          <w:rFonts w:eastAsia="Calibri"/>
          <w:lang w:eastAsia="en-GB"/>
        </w:rPr>
        <w:t xml:space="preserve">, implementing </w:t>
      </w:r>
      <w:r w:rsidR="00C56182" w:rsidRPr="00567A36">
        <w:rPr>
          <w:rFonts w:eastAsia="Calibri"/>
          <w:lang w:eastAsia="en-GB"/>
        </w:rPr>
        <w:t>them</w:t>
      </w:r>
      <w:r w:rsidRPr="00567A36">
        <w:rPr>
          <w:rFonts w:eastAsia="Calibri"/>
          <w:lang w:eastAsia="en-GB"/>
        </w:rPr>
        <w:t xml:space="preserve"> and reminding people about what </w:t>
      </w:r>
      <w:r w:rsidR="00C56182" w:rsidRPr="00567A36">
        <w:rPr>
          <w:rFonts w:eastAsia="Calibri"/>
          <w:lang w:eastAsia="en-GB"/>
        </w:rPr>
        <w:t>the notices</w:t>
      </w:r>
      <w:r w:rsidRPr="00567A36">
        <w:rPr>
          <w:rFonts w:eastAsia="Calibri"/>
          <w:lang w:eastAsia="en-GB"/>
        </w:rPr>
        <w:t xml:space="preserve"> says when we ask for data; and by educating our workforce on what </w:t>
      </w:r>
      <w:r w:rsidR="00C56182" w:rsidRPr="00567A36">
        <w:rPr>
          <w:rFonts w:eastAsia="Calibri"/>
          <w:lang w:eastAsia="en-GB"/>
        </w:rPr>
        <w:t>they</w:t>
      </w:r>
      <w:r w:rsidRPr="00567A36">
        <w:rPr>
          <w:rFonts w:eastAsia="Calibri"/>
          <w:lang w:eastAsia="en-GB"/>
        </w:rPr>
        <w:t xml:space="preserve"> mean for their day-to-day practice.</w:t>
      </w:r>
    </w:p>
    <w:p w14:paraId="430B28BA" w14:textId="77777777" w:rsidR="00CE45E8" w:rsidRPr="00567A36" w:rsidRDefault="00CE45E8" w:rsidP="00F950ED">
      <w:pPr>
        <w:numPr>
          <w:ilvl w:val="0"/>
          <w:numId w:val="5"/>
        </w:numPr>
        <w:spacing w:after="60"/>
        <w:ind w:left="924" w:hanging="357"/>
        <w:rPr>
          <w:rFonts w:eastAsia="Calibri"/>
          <w:b/>
          <w:lang w:eastAsia="en-GB"/>
        </w:rPr>
      </w:pPr>
      <w:r w:rsidRPr="00567A36">
        <w:rPr>
          <w:rFonts w:eastAsia="Calibri"/>
          <w:b/>
          <w:lang w:eastAsia="en-GB"/>
        </w:rPr>
        <w:t>Personal data shall be collected for specified, explicit and legitimate purposes and not further processed in a manner that is incompatible with those purposes.</w:t>
      </w:r>
    </w:p>
    <w:p w14:paraId="1E26356C" w14:textId="5E3AD7DE" w:rsidR="00CE45E8" w:rsidRPr="0029377D" w:rsidRDefault="00CE45E8" w:rsidP="00F950ED">
      <w:pPr>
        <w:ind w:left="924"/>
        <w:rPr>
          <w:rFonts w:eastAsia="Calibri"/>
          <w:lang w:eastAsia="en-GB"/>
        </w:rPr>
      </w:pPr>
      <w:r w:rsidRPr="00567A36">
        <w:rPr>
          <w:rFonts w:eastAsia="Calibri"/>
          <w:lang w:eastAsia="en-GB"/>
        </w:rPr>
        <w:t xml:space="preserve">By keeping our Privacy </w:t>
      </w:r>
      <w:r w:rsidR="00C56182" w:rsidRPr="00567A36">
        <w:rPr>
          <w:rFonts w:eastAsia="Calibri"/>
          <w:lang w:eastAsia="en-GB"/>
        </w:rPr>
        <w:t xml:space="preserve">Notices </w:t>
      </w:r>
      <w:r w:rsidRPr="00567A36">
        <w:rPr>
          <w:rFonts w:eastAsia="Calibri"/>
          <w:lang w:eastAsia="en-GB"/>
        </w:rPr>
        <w:t xml:space="preserve">updated, implementing </w:t>
      </w:r>
      <w:r w:rsidR="00C56182" w:rsidRPr="00567A36">
        <w:rPr>
          <w:rFonts w:eastAsia="Calibri"/>
          <w:lang w:eastAsia="en-GB"/>
        </w:rPr>
        <w:t>them</w:t>
      </w:r>
      <w:r w:rsidRPr="00567A36">
        <w:rPr>
          <w:rFonts w:eastAsia="Calibri"/>
          <w:lang w:eastAsia="en-GB"/>
        </w:rPr>
        <w:t>, and educating</w:t>
      </w:r>
      <w:r w:rsidRPr="0029377D">
        <w:rPr>
          <w:rFonts w:eastAsia="Calibri"/>
          <w:lang w:eastAsia="en-GB"/>
        </w:rPr>
        <w:t xml:space="preserve"> our workforce about what we have and have not agreed to use data for (also in line with requirement a) above), we can ensure we meet this obligation to restrict our processing of personal data.  The law does allow us to further process data for archiving purposes in the public interest, or for scientific or historical research purposes or statistical purposes and we have declared that we might do this in our Privacy Notice.</w:t>
      </w:r>
    </w:p>
    <w:p w14:paraId="3ADC3F82" w14:textId="697FF100" w:rsidR="00CE45E8" w:rsidRPr="0029377D" w:rsidRDefault="00CE45E8" w:rsidP="00F950ED">
      <w:pPr>
        <w:numPr>
          <w:ilvl w:val="0"/>
          <w:numId w:val="5"/>
        </w:numPr>
        <w:spacing w:after="60"/>
        <w:ind w:left="924" w:hanging="357"/>
        <w:rPr>
          <w:rFonts w:eastAsia="Calibri"/>
          <w:b/>
          <w:lang w:eastAsia="en-GB"/>
        </w:rPr>
      </w:pPr>
      <w:r w:rsidRPr="0029377D">
        <w:rPr>
          <w:rFonts w:eastAsia="Calibri"/>
          <w:b/>
          <w:lang w:eastAsia="en-GB"/>
        </w:rPr>
        <w:t xml:space="preserve">Personal data shall be adequate, </w:t>
      </w:r>
      <w:r w:rsidR="002F13F2" w:rsidRPr="0029377D">
        <w:rPr>
          <w:rFonts w:eastAsia="Calibri"/>
          <w:b/>
          <w:lang w:eastAsia="en-GB"/>
        </w:rPr>
        <w:t>relevant,</w:t>
      </w:r>
      <w:r w:rsidRPr="0029377D">
        <w:rPr>
          <w:rFonts w:eastAsia="Calibri"/>
          <w:b/>
          <w:lang w:eastAsia="en-GB"/>
        </w:rPr>
        <w:t xml:space="preserve"> and limited to what is necessary in relation to the purposes for which they are processed.</w:t>
      </w:r>
    </w:p>
    <w:p w14:paraId="2E7D3ECF" w14:textId="371B633A" w:rsidR="00CE45E8" w:rsidRPr="0029377D" w:rsidRDefault="00CE45E8" w:rsidP="00F950ED">
      <w:pPr>
        <w:ind w:left="924"/>
        <w:rPr>
          <w:rFonts w:cs="Arial"/>
          <w:color w:val="000000"/>
          <w:szCs w:val="22"/>
        </w:rPr>
      </w:pPr>
      <w:r w:rsidRPr="0029377D">
        <w:rPr>
          <w:rFonts w:cs="Arial"/>
          <w:color w:val="000000"/>
          <w:szCs w:val="22"/>
        </w:rPr>
        <w:t xml:space="preserve">We will not seek to collect or process personal data which is not strictly necessary for the reasons we asked to be given it.  We keep this in mind when we draft data requests and when irrelevant information is </w:t>
      </w:r>
      <w:r w:rsidR="001874B1" w:rsidRPr="0029377D">
        <w:rPr>
          <w:rFonts w:cs="Arial"/>
          <w:color w:val="000000"/>
          <w:szCs w:val="22"/>
        </w:rPr>
        <w:t>provided,</w:t>
      </w:r>
      <w:r w:rsidRPr="0029377D">
        <w:rPr>
          <w:rFonts w:cs="Arial"/>
          <w:color w:val="000000"/>
          <w:szCs w:val="22"/>
        </w:rPr>
        <w:t xml:space="preserve"> we take all reasonable steps to return or erase it.</w:t>
      </w:r>
    </w:p>
    <w:p w14:paraId="15DF6A36" w14:textId="77777777" w:rsidR="00CE45E8" w:rsidRPr="0029377D" w:rsidRDefault="00CE45E8" w:rsidP="00F950ED">
      <w:pPr>
        <w:numPr>
          <w:ilvl w:val="0"/>
          <w:numId w:val="5"/>
        </w:numPr>
        <w:spacing w:after="60"/>
        <w:ind w:left="924" w:hanging="357"/>
        <w:rPr>
          <w:rFonts w:eastAsia="Calibri"/>
          <w:lang w:eastAsia="en-GB"/>
        </w:rPr>
      </w:pPr>
      <w:r w:rsidRPr="0029377D">
        <w:rPr>
          <w:rFonts w:eastAsia="Calibri"/>
          <w:b/>
          <w:lang w:eastAsia="en-GB"/>
        </w:rPr>
        <w:t>Personal data shall be accurate and, where necessary, kept up to date.</w:t>
      </w:r>
      <w:r w:rsidRPr="0029377D">
        <w:rPr>
          <w:rFonts w:eastAsia="Calibri"/>
          <w:lang w:eastAsia="en-GB"/>
        </w:rPr>
        <w:t xml:space="preserve"> </w:t>
      </w:r>
    </w:p>
    <w:p w14:paraId="36FA5962" w14:textId="2462F075" w:rsidR="00CE45E8" w:rsidRPr="0029377D" w:rsidRDefault="00CE45E8" w:rsidP="00F950ED">
      <w:pPr>
        <w:ind w:left="924"/>
        <w:rPr>
          <w:rFonts w:eastAsia="Calibri"/>
          <w:lang w:eastAsia="en-GB"/>
        </w:rPr>
      </w:pPr>
      <w:r w:rsidRPr="0029377D">
        <w:rPr>
          <w:rFonts w:eastAsia="Calibri"/>
          <w:lang w:eastAsia="en-GB"/>
        </w:rPr>
        <w:lastRenderedPageBreak/>
        <w:t xml:space="preserve">We review and update personal data on a regular basis.  </w:t>
      </w:r>
      <w:r w:rsidRPr="0029377D">
        <w:rPr>
          <w:rFonts w:cs="Arial"/>
          <w:color w:val="000000"/>
          <w:szCs w:val="22"/>
        </w:rPr>
        <w:t xml:space="preserve">It is the responsibility of individuals providing personal data to ensure it is accurate.  Individuals should notify us by any reasonable means, but preferably in writing, if their personal data needs to be updated </w:t>
      </w:r>
      <w:r w:rsidR="00BA1F58">
        <w:rPr>
          <w:rFonts w:cs="Arial"/>
          <w:color w:val="000000"/>
          <w:szCs w:val="22"/>
        </w:rPr>
        <w:t>e.g.,</w:t>
      </w:r>
      <w:r w:rsidRPr="0029377D">
        <w:rPr>
          <w:rFonts w:cs="Arial"/>
          <w:color w:val="000000"/>
          <w:szCs w:val="22"/>
        </w:rPr>
        <w:t xml:space="preserve"> a change of name or contact details.  </w:t>
      </w:r>
      <w:r w:rsidRPr="0029377D">
        <w:rPr>
          <w:rFonts w:eastAsia="Calibri"/>
          <w:lang w:eastAsia="en-GB"/>
        </w:rPr>
        <w:t>We will take every reasonable step to ensure that inaccurate personal data (after considering the reasons it is being processed), is erased or rectified without delay, for example, some records are historical and should not be changed</w:t>
      </w:r>
      <w:r w:rsidR="0022105E">
        <w:rPr>
          <w:rFonts w:eastAsia="Calibri"/>
          <w:lang w:eastAsia="en-GB"/>
        </w:rPr>
        <w:t>.</w:t>
      </w:r>
    </w:p>
    <w:p w14:paraId="3D43CE2E" w14:textId="77777777" w:rsidR="00CE45E8" w:rsidRPr="0029377D" w:rsidRDefault="00CE45E8" w:rsidP="00F950ED">
      <w:pPr>
        <w:numPr>
          <w:ilvl w:val="0"/>
          <w:numId w:val="5"/>
        </w:numPr>
        <w:spacing w:after="60"/>
        <w:ind w:left="924" w:hanging="357"/>
        <w:rPr>
          <w:rFonts w:eastAsia="Calibri"/>
          <w:lang w:eastAsia="en-GB"/>
        </w:rPr>
      </w:pPr>
      <w:r w:rsidRPr="0029377D">
        <w:rPr>
          <w:rFonts w:eastAsia="Calibri"/>
          <w:b/>
          <w:lang w:eastAsia="en-GB"/>
        </w:rPr>
        <w:t>Personal data shall be kept for no longer than is necessary.</w:t>
      </w:r>
    </w:p>
    <w:p w14:paraId="6D49A2C9" w14:textId="720DFD72" w:rsidR="00CE45E8" w:rsidRPr="000672C5" w:rsidRDefault="00CE45E8" w:rsidP="00F950ED">
      <w:pPr>
        <w:ind w:left="924"/>
        <w:rPr>
          <w:rFonts w:eastAsia="Calibri"/>
          <w:lang w:eastAsia="en-GB"/>
        </w:rPr>
      </w:pPr>
      <w:r w:rsidRPr="0029377D">
        <w:rPr>
          <w:rFonts w:eastAsia="Calibri"/>
          <w:lang w:eastAsia="en-GB"/>
        </w:rPr>
        <w:t xml:space="preserve">We will not retain personal data in a form which allows people to be identified for longer than is necessary to use it for the reasons we asked for it.  We employ organisational and technical security measures required </w:t>
      </w:r>
      <w:r w:rsidRPr="00567A36">
        <w:rPr>
          <w:rFonts w:eastAsia="Calibri"/>
          <w:lang w:eastAsia="en-GB"/>
        </w:rPr>
        <w:t xml:space="preserve">by the </w:t>
      </w:r>
      <w:r w:rsidR="007A17CD" w:rsidRPr="00567A36">
        <w:rPr>
          <w:rFonts w:eastAsia="Calibri"/>
          <w:lang w:eastAsia="en-GB"/>
        </w:rPr>
        <w:t>UK GDPR</w:t>
      </w:r>
      <w:r w:rsidRPr="00567A36">
        <w:rPr>
          <w:rFonts w:eastAsia="Calibri"/>
          <w:lang w:eastAsia="en-GB"/>
        </w:rPr>
        <w:t xml:space="preserve"> in order</w:t>
      </w:r>
      <w:r w:rsidRPr="0029377D">
        <w:rPr>
          <w:rFonts w:eastAsia="Calibri"/>
          <w:lang w:eastAsia="en-GB"/>
        </w:rPr>
        <w:t xml:space="preserve"> to safeguard the rights and freedoms of individuals, as well as follow strict information transfer guidelines when we need to move data </w:t>
      </w:r>
      <w:r w:rsidR="00BA1F58">
        <w:rPr>
          <w:rFonts w:eastAsia="Calibri"/>
          <w:lang w:eastAsia="en-GB"/>
        </w:rPr>
        <w:t>e.g.,</w:t>
      </w:r>
      <w:r w:rsidRPr="0029377D">
        <w:rPr>
          <w:rFonts w:eastAsia="Calibri"/>
          <w:lang w:eastAsia="en-GB"/>
        </w:rPr>
        <w:t xml:space="preserve"> when a pupil leaves to attend another school.  We </w:t>
      </w:r>
      <w:r w:rsidRPr="0046264A">
        <w:rPr>
          <w:rFonts w:eastAsia="Calibri"/>
          <w:lang w:eastAsia="en-GB"/>
        </w:rPr>
        <w:t xml:space="preserve">hold regular reviews of the data we retain and destroy or </w:t>
      </w:r>
      <w:r w:rsidRPr="00F950ED">
        <w:rPr>
          <w:rFonts w:eastAsia="Calibri"/>
        </w:rPr>
        <w:t xml:space="preserve">archive in line with guidance </w:t>
      </w:r>
      <w:r w:rsidR="00460745" w:rsidRPr="00F950ED">
        <w:rPr>
          <w:rFonts w:eastAsia="Calibri"/>
        </w:rPr>
        <w:t xml:space="preserve">from our Local Authority </w:t>
      </w:r>
      <w:r w:rsidR="00F90AEC" w:rsidRPr="00F950ED">
        <w:rPr>
          <w:rFonts w:eastAsia="Calibri"/>
        </w:rPr>
        <w:t>in the</w:t>
      </w:r>
      <w:r w:rsidR="004D2A7C">
        <w:rPr>
          <w:rFonts w:eastAsia="Calibri"/>
          <w:lang w:eastAsia="en-GB"/>
        </w:rPr>
        <w:t xml:space="preserve"> </w:t>
      </w:r>
      <w:hyperlink r:id="rId33" w:history="1">
        <w:r w:rsidR="004D2A7C" w:rsidRPr="00711D1B">
          <w:rPr>
            <w:rStyle w:val="Hyperlink"/>
            <w:highlight w:val="cyan"/>
          </w:rPr>
          <w:t>Retention and Disposal Schedule</w:t>
        </w:r>
      </w:hyperlink>
      <w:r w:rsidR="004D2A7C">
        <w:t xml:space="preserve"> available from</w:t>
      </w:r>
      <w:r w:rsidR="004D2A7C" w:rsidRPr="00F950ED">
        <w:t xml:space="preserve"> </w:t>
      </w:r>
      <w:hyperlink r:id="rId34" w:anchor="lgd-guides__title" w:history="1">
        <w:r w:rsidR="004D2A7C" w:rsidRPr="00F950ED">
          <w:rPr>
            <w:rStyle w:val="Hyperlink"/>
          </w:rPr>
          <w:t>How we use the data | Westmorland and Furness Council</w:t>
        </w:r>
      </w:hyperlink>
      <w:r w:rsidR="004D2A7C" w:rsidRPr="00F950ED">
        <w:rPr>
          <w:rFonts w:eastAsia="Calibri"/>
        </w:rPr>
        <w:t xml:space="preserve"> and</w:t>
      </w:r>
      <w:r w:rsidR="004D2A7C" w:rsidRPr="00711D1B">
        <w:rPr>
          <w:rFonts w:eastAsia="Calibri"/>
          <w:lang w:eastAsia="en-GB"/>
        </w:rPr>
        <w:t xml:space="preserve"> in the</w:t>
      </w:r>
      <w:r w:rsidRPr="0046264A">
        <w:rPr>
          <w:rFonts w:eastAsia="Calibri"/>
          <w:lang w:eastAsia="en-GB"/>
        </w:rPr>
        <w:t xml:space="preserve"> </w:t>
      </w:r>
      <w:hyperlink r:id="rId35" w:history="1">
        <w:r w:rsidR="0046264A" w:rsidRPr="00F950ED">
          <w:rPr>
            <w:rStyle w:val="Hyperlink"/>
            <w:highlight w:val="cyan"/>
          </w:rPr>
          <w:t xml:space="preserve">IRMS </w:t>
        </w:r>
        <w:r w:rsidR="0046264A" w:rsidRPr="0046264A">
          <w:rPr>
            <w:rStyle w:val="Hyperlink"/>
            <w:highlight w:val="cyan"/>
          </w:rPr>
          <w:t>Retention Schedule for schools</w:t>
        </w:r>
        <w:r w:rsidR="0046264A" w:rsidRPr="00F950ED">
          <w:rPr>
            <w:rStyle w:val="Hyperlink"/>
            <w:highlight w:val="cyan"/>
          </w:rPr>
          <w:t xml:space="preserve"> - Information and Records Management Society</w:t>
        </w:r>
      </w:hyperlink>
      <w:r w:rsidRPr="0046264A">
        <w:rPr>
          <w:rFonts w:eastAsia="Calibri"/>
          <w:lang w:eastAsia="en-GB"/>
        </w:rPr>
        <w:t>.</w:t>
      </w:r>
    </w:p>
    <w:p w14:paraId="3CF6DE53" w14:textId="5B27DCF4" w:rsidR="00CE45E8" w:rsidRPr="00567A36" w:rsidRDefault="00CE45E8" w:rsidP="00F950ED">
      <w:pPr>
        <w:ind w:left="924"/>
        <w:rPr>
          <w:rFonts w:eastAsia="Calibri"/>
          <w:lang w:eastAsia="en-GB"/>
        </w:rPr>
      </w:pPr>
      <w:r w:rsidRPr="000672C5">
        <w:rPr>
          <w:rFonts w:eastAsia="Calibri"/>
          <w:lang w:eastAsia="en-GB"/>
        </w:rPr>
        <w:t>The law does allow us to retain personal data for archiving purposes in the public interest, or for scientific or historical research purposes or statistical purposes and we have declared</w:t>
      </w:r>
      <w:r w:rsidRPr="0029377D">
        <w:rPr>
          <w:rFonts w:eastAsia="Calibri"/>
          <w:lang w:eastAsia="en-GB"/>
        </w:rPr>
        <w:t xml:space="preserve"> that we might do this in our Privacy </w:t>
      </w:r>
      <w:r w:rsidRPr="00567A36">
        <w:rPr>
          <w:rFonts w:eastAsia="Calibri"/>
          <w:lang w:eastAsia="en-GB"/>
        </w:rPr>
        <w:t>Notice</w:t>
      </w:r>
      <w:r w:rsidR="00C56182" w:rsidRPr="00567A36">
        <w:rPr>
          <w:rFonts w:eastAsia="Calibri"/>
          <w:lang w:eastAsia="en-GB"/>
        </w:rPr>
        <w:t>s</w:t>
      </w:r>
      <w:r w:rsidRPr="00567A36">
        <w:rPr>
          <w:rFonts w:eastAsia="Calibri"/>
          <w:lang w:eastAsia="en-GB"/>
        </w:rPr>
        <w:t>.</w:t>
      </w:r>
    </w:p>
    <w:p w14:paraId="65BBDFCE" w14:textId="77777777" w:rsidR="00CE45E8" w:rsidRPr="00567A36" w:rsidRDefault="00CE45E8" w:rsidP="00F950ED">
      <w:pPr>
        <w:numPr>
          <w:ilvl w:val="0"/>
          <w:numId w:val="5"/>
        </w:numPr>
        <w:spacing w:after="60"/>
        <w:ind w:left="924" w:hanging="357"/>
        <w:rPr>
          <w:rFonts w:eastAsia="Calibri"/>
          <w:lang w:eastAsia="en-GB"/>
        </w:rPr>
      </w:pPr>
      <w:r w:rsidRPr="00567A36">
        <w:rPr>
          <w:rFonts w:eastAsia="Calibri"/>
          <w:b/>
          <w:lang w:eastAsia="en-GB"/>
        </w:rPr>
        <w:t>Personal data shall be processed in a manner that ensures appropriate security of it.</w:t>
      </w:r>
    </w:p>
    <w:p w14:paraId="7385D0E0" w14:textId="77777777" w:rsidR="00CE45E8" w:rsidRPr="00567A36" w:rsidRDefault="00CE45E8" w:rsidP="00F950ED">
      <w:pPr>
        <w:ind w:left="924"/>
        <w:rPr>
          <w:rFonts w:eastAsia="Calibri"/>
          <w:lang w:eastAsia="en-GB"/>
        </w:rPr>
      </w:pPr>
      <w:r w:rsidRPr="00567A36">
        <w:rPr>
          <w:rFonts w:eastAsia="Calibri"/>
          <w:lang w:eastAsia="en-GB"/>
        </w:rPr>
        <w:t xml:space="preserve">We understand that our organisational and technical measures to protect data must include protection against unauthorised or unlawful processing and against accidental loss, destruction or damage in the UK, European Union or anywhere else in the world. </w:t>
      </w:r>
    </w:p>
    <w:p w14:paraId="6FAB28EB" w14:textId="57EEA205" w:rsidR="00CE45E8" w:rsidRPr="00567A36" w:rsidRDefault="00CE45E8" w:rsidP="00F950ED">
      <w:pPr>
        <w:ind w:left="924"/>
        <w:rPr>
          <w:rFonts w:eastAsia="Calibri"/>
          <w:lang w:eastAsia="en-GB"/>
        </w:rPr>
      </w:pPr>
      <w:r w:rsidRPr="00567A36">
        <w:rPr>
          <w:rFonts w:eastAsia="Calibri"/>
          <w:lang w:eastAsia="en-GB"/>
        </w:rPr>
        <w:t xml:space="preserve">We make staff and volunteers aware of their data protection responsibilities and that their duty to preserve confidentiality extends to anywhere that they process the data of our data subjects </w:t>
      </w:r>
      <w:r w:rsidR="00BA1F58">
        <w:rPr>
          <w:rFonts w:eastAsia="Calibri"/>
          <w:lang w:eastAsia="en-GB"/>
        </w:rPr>
        <w:t>e.g.,</w:t>
      </w:r>
      <w:r w:rsidRPr="00567A36">
        <w:rPr>
          <w:rFonts w:eastAsia="Calibri"/>
          <w:lang w:eastAsia="en-GB"/>
        </w:rPr>
        <w:t xml:space="preserve"> at home, on trips etc. and beyond their time of employment with us.  See </w:t>
      </w:r>
      <w:r w:rsidRPr="00B71EA8">
        <w:rPr>
          <w:rFonts w:eastAsia="Calibri"/>
          <w:lang w:eastAsia="en-GB"/>
        </w:rPr>
        <w:t>Section 10.2</w:t>
      </w:r>
      <w:r w:rsidRPr="00567A36">
        <w:rPr>
          <w:rFonts w:eastAsia="Calibri"/>
          <w:lang w:eastAsia="en-GB"/>
        </w:rPr>
        <w:t xml:space="preserve"> for more information about the organisational and technological measures we employ to achieve this.</w:t>
      </w:r>
    </w:p>
    <w:p w14:paraId="144DAFD7" w14:textId="70547538" w:rsidR="00CE45E8" w:rsidRPr="0029377D" w:rsidRDefault="00CE45E8" w:rsidP="00F950ED">
      <w:pPr>
        <w:ind w:left="924"/>
        <w:rPr>
          <w:rFonts w:eastAsia="Calibri"/>
        </w:rPr>
      </w:pPr>
      <w:r w:rsidRPr="00567A36">
        <w:rPr>
          <w:rFonts w:eastAsia="Calibri"/>
          <w:lang w:eastAsia="en-GB"/>
        </w:rPr>
        <w:t xml:space="preserve">The first principle of data protection is </w:t>
      </w:r>
      <w:r w:rsidRPr="00567A36">
        <w:rPr>
          <w:rFonts w:eastAsia="Calibri"/>
          <w:b/>
          <w:lang w:eastAsia="en-GB"/>
        </w:rPr>
        <w:t xml:space="preserve">fair, </w:t>
      </w:r>
      <w:r w:rsidR="002F13F2" w:rsidRPr="00567A36">
        <w:rPr>
          <w:rFonts w:eastAsia="Calibri"/>
          <w:b/>
          <w:lang w:eastAsia="en-GB"/>
        </w:rPr>
        <w:t>lawful,</w:t>
      </w:r>
      <w:r w:rsidRPr="00567A36">
        <w:rPr>
          <w:rFonts w:eastAsia="Calibri"/>
          <w:b/>
          <w:lang w:eastAsia="en-GB"/>
        </w:rPr>
        <w:t xml:space="preserve"> and transparent processing</w:t>
      </w:r>
      <w:r w:rsidRPr="00567A36">
        <w:rPr>
          <w:rFonts w:eastAsia="Calibri"/>
          <w:lang w:eastAsia="en-GB"/>
        </w:rPr>
        <w:t xml:space="preserve">, and is the foundation on which everything else is </w:t>
      </w:r>
      <w:r w:rsidRPr="00567A36">
        <w:rPr>
          <w:rFonts w:eastAsia="Calibri"/>
        </w:rPr>
        <w:t xml:space="preserve">built.  We seek to meet the “fair” and “transparent” aspects through our Privacy </w:t>
      </w:r>
      <w:r w:rsidR="00F42CE2" w:rsidRPr="00567A36">
        <w:rPr>
          <w:rFonts w:eastAsia="Calibri"/>
        </w:rPr>
        <w:t>Notices,</w:t>
      </w:r>
      <w:r w:rsidRPr="00567A36">
        <w:rPr>
          <w:rFonts w:eastAsia="Calibri"/>
        </w:rPr>
        <w:t xml:space="preserve"> and we work hard to ensure that</w:t>
      </w:r>
      <w:r w:rsidRPr="0029377D">
        <w:rPr>
          <w:rFonts w:eastAsia="Calibri"/>
        </w:rPr>
        <w:t xml:space="preserve"> all of the personal data we process meets a condition for lawful processing so that we have a lawful basis to carry it out.</w:t>
      </w:r>
    </w:p>
    <w:p w14:paraId="035F9750" w14:textId="77777777" w:rsidR="00CE45E8" w:rsidRPr="0029377D" w:rsidRDefault="00CE45E8" w:rsidP="00CE45E8">
      <w:pPr>
        <w:pStyle w:val="Heading2"/>
        <w:rPr>
          <w:lang w:eastAsia="en-GB"/>
        </w:rPr>
      </w:pPr>
      <w:bookmarkStart w:id="33" w:name="_Conditions_for_the"/>
      <w:bookmarkStart w:id="34" w:name="_Toc49244845"/>
      <w:bookmarkStart w:id="35" w:name="_Toc112772796"/>
      <w:bookmarkStart w:id="36" w:name="_Toc49267430"/>
      <w:bookmarkStart w:id="37" w:name="_Toc148006658"/>
      <w:bookmarkStart w:id="38" w:name="_Toc209967947"/>
      <w:bookmarkEnd w:id="33"/>
      <w:r w:rsidRPr="0029377D">
        <w:rPr>
          <w:lang w:eastAsia="en-GB"/>
        </w:rPr>
        <w:t>Conditions for the lawful processing of personal data</w:t>
      </w:r>
      <w:bookmarkEnd w:id="34"/>
      <w:bookmarkEnd w:id="35"/>
      <w:bookmarkEnd w:id="36"/>
      <w:bookmarkEnd w:id="37"/>
      <w:bookmarkEnd w:id="38"/>
    </w:p>
    <w:p w14:paraId="053C8121" w14:textId="3A5518BC" w:rsidR="00CE45E8" w:rsidRDefault="00CE45E8" w:rsidP="00543373">
      <w:pPr>
        <w:spacing w:after="240"/>
        <w:rPr>
          <w:rFonts w:eastAsia="Calibri"/>
        </w:rPr>
      </w:pPr>
      <w:r w:rsidRPr="0029377D">
        <w:rPr>
          <w:rFonts w:eastAsia="Calibri"/>
        </w:rPr>
        <w:t xml:space="preserve">To process a piece of personal data we must satisfy at least one condition for the lawful processing of personal data from Article 6 of the GDPR set out </w:t>
      </w:r>
      <w:r w:rsidR="00256F01" w:rsidRPr="00533794">
        <w:rPr>
          <w:rFonts w:eastAsia="Calibri"/>
          <w:highlight w:val="cyan"/>
        </w:rPr>
        <w:t>below</w:t>
      </w:r>
      <w:r w:rsidRPr="00567A36">
        <w:rPr>
          <w:rFonts w:eastAsia="Calibri"/>
        </w:rPr>
        <w:t>.</w:t>
      </w:r>
    </w:p>
    <w:tbl>
      <w:tblPr>
        <w:tblW w:w="4733" w:type="pct"/>
        <w:tblInd w:w="56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226"/>
        <w:gridCol w:w="8425"/>
      </w:tblGrid>
      <w:tr w:rsidR="00CE45E8" w:rsidRPr="0029377D" w14:paraId="6DAE3942" w14:textId="77777777" w:rsidTr="00F950ED">
        <w:trPr>
          <w:trHeight w:val="15"/>
        </w:trPr>
        <w:tc>
          <w:tcPr>
            <w:tcW w:w="635" w:type="pct"/>
            <w:tcMar>
              <w:top w:w="57" w:type="dxa"/>
              <w:left w:w="108" w:type="dxa"/>
              <w:bottom w:w="57" w:type="dxa"/>
              <w:right w:w="108" w:type="dxa"/>
            </w:tcMar>
            <w:vAlign w:val="center"/>
            <w:hideMark/>
          </w:tcPr>
          <w:p w14:paraId="7D3270C7" w14:textId="77777777" w:rsidR="00CE45E8" w:rsidRPr="0029377D" w:rsidRDefault="00CE45E8" w:rsidP="00FA4D7E">
            <w:pPr>
              <w:spacing w:after="0"/>
              <w:ind w:left="0"/>
              <w:jc w:val="center"/>
              <w:rPr>
                <w:rFonts w:ascii="Arial" w:hAnsi="Arial" w:cs="Arial"/>
                <w:szCs w:val="22"/>
                <w:lang w:eastAsia="en-GB"/>
              </w:rPr>
            </w:pPr>
            <w:r w:rsidRPr="0029377D">
              <w:rPr>
                <w:rFonts w:cs="Arial"/>
                <w:b/>
                <w:bCs/>
                <w:color w:val="000000"/>
                <w:kern w:val="24"/>
                <w:szCs w:val="22"/>
                <w:lang w:eastAsia="en-GB"/>
              </w:rPr>
              <w:t>6(1)(a)</w:t>
            </w:r>
          </w:p>
        </w:tc>
        <w:tc>
          <w:tcPr>
            <w:tcW w:w="4365" w:type="pct"/>
            <w:tcMar>
              <w:top w:w="57" w:type="dxa"/>
              <w:left w:w="108" w:type="dxa"/>
              <w:bottom w:w="57" w:type="dxa"/>
              <w:right w:w="108" w:type="dxa"/>
            </w:tcMar>
            <w:vAlign w:val="center"/>
            <w:hideMark/>
          </w:tcPr>
          <w:p w14:paraId="131D7F6D" w14:textId="77777777" w:rsidR="00CE45E8" w:rsidRPr="0029377D" w:rsidRDefault="00CE45E8" w:rsidP="00FA4D7E">
            <w:pPr>
              <w:spacing w:after="0"/>
              <w:ind w:left="0"/>
              <w:rPr>
                <w:rFonts w:ascii="Arial" w:hAnsi="Arial" w:cs="Arial"/>
                <w:szCs w:val="22"/>
                <w:lang w:eastAsia="en-GB"/>
              </w:rPr>
            </w:pPr>
            <w:r w:rsidRPr="0029377D">
              <w:rPr>
                <w:rFonts w:cs="Arial"/>
                <w:color w:val="000000"/>
                <w:kern w:val="24"/>
                <w:szCs w:val="22"/>
                <w:lang w:eastAsia="en-GB"/>
              </w:rPr>
              <w:t>Consent of the data subject.</w:t>
            </w:r>
          </w:p>
        </w:tc>
      </w:tr>
      <w:tr w:rsidR="00F950ED" w:rsidRPr="0029377D" w14:paraId="0928D367" w14:textId="77777777" w:rsidTr="00132256">
        <w:trPr>
          <w:trHeight w:val="86"/>
        </w:trPr>
        <w:tc>
          <w:tcPr>
            <w:tcW w:w="635" w:type="pct"/>
            <w:shd w:val="clear" w:color="auto" w:fill="ECECEC"/>
            <w:tcMar>
              <w:top w:w="57" w:type="dxa"/>
              <w:left w:w="108" w:type="dxa"/>
              <w:bottom w:w="57" w:type="dxa"/>
              <w:right w:w="108" w:type="dxa"/>
            </w:tcMar>
            <w:vAlign w:val="center"/>
            <w:hideMark/>
          </w:tcPr>
          <w:p w14:paraId="4FD78FD0" w14:textId="77777777" w:rsidR="00CE45E8" w:rsidRPr="0029377D" w:rsidRDefault="00CE45E8" w:rsidP="00FA4D7E">
            <w:pPr>
              <w:spacing w:after="0"/>
              <w:ind w:left="0"/>
              <w:jc w:val="center"/>
              <w:rPr>
                <w:rFonts w:ascii="Arial" w:hAnsi="Arial" w:cs="Arial"/>
                <w:szCs w:val="22"/>
                <w:lang w:eastAsia="en-GB"/>
              </w:rPr>
            </w:pPr>
            <w:r w:rsidRPr="0029377D">
              <w:rPr>
                <w:rFonts w:cs="Arial"/>
                <w:b/>
                <w:bCs/>
                <w:color w:val="000000"/>
                <w:kern w:val="24"/>
                <w:szCs w:val="22"/>
                <w:lang w:eastAsia="en-GB"/>
              </w:rPr>
              <w:t>6(1)(b)</w:t>
            </w:r>
          </w:p>
        </w:tc>
        <w:tc>
          <w:tcPr>
            <w:tcW w:w="4365" w:type="pct"/>
            <w:shd w:val="clear" w:color="auto" w:fill="ECECEC"/>
            <w:tcMar>
              <w:top w:w="57" w:type="dxa"/>
              <w:left w:w="108" w:type="dxa"/>
              <w:bottom w:w="57" w:type="dxa"/>
              <w:right w:w="108" w:type="dxa"/>
            </w:tcMar>
            <w:vAlign w:val="center"/>
            <w:hideMark/>
          </w:tcPr>
          <w:p w14:paraId="1BB4FBB3" w14:textId="77777777" w:rsidR="00CE45E8" w:rsidRPr="0029377D" w:rsidRDefault="00CE45E8" w:rsidP="00FA4D7E">
            <w:pPr>
              <w:spacing w:after="0"/>
              <w:ind w:left="0"/>
              <w:rPr>
                <w:rFonts w:ascii="Arial" w:hAnsi="Arial" w:cs="Arial"/>
                <w:szCs w:val="22"/>
                <w:lang w:eastAsia="en-GB"/>
              </w:rPr>
            </w:pPr>
            <w:r w:rsidRPr="0029377D">
              <w:rPr>
                <w:rFonts w:cs="Arial"/>
                <w:color w:val="000000"/>
                <w:kern w:val="24"/>
                <w:szCs w:val="22"/>
                <w:lang w:eastAsia="en-GB"/>
              </w:rPr>
              <w:t>Necessary for the performance of a contract with the data subject or to take steps to enter into a contract.</w:t>
            </w:r>
          </w:p>
        </w:tc>
      </w:tr>
      <w:tr w:rsidR="00CE45E8" w:rsidRPr="0029377D" w14:paraId="1B099007" w14:textId="77777777" w:rsidTr="00F950ED">
        <w:trPr>
          <w:trHeight w:val="15"/>
        </w:trPr>
        <w:tc>
          <w:tcPr>
            <w:tcW w:w="635" w:type="pct"/>
            <w:tcMar>
              <w:top w:w="57" w:type="dxa"/>
              <w:left w:w="108" w:type="dxa"/>
              <w:bottom w:w="57" w:type="dxa"/>
              <w:right w:w="108" w:type="dxa"/>
            </w:tcMar>
            <w:vAlign w:val="center"/>
            <w:hideMark/>
          </w:tcPr>
          <w:p w14:paraId="7E42D3EE" w14:textId="77777777" w:rsidR="00CE45E8" w:rsidRPr="0029377D" w:rsidRDefault="00CE45E8" w:rsidP="00FA4D7E">
            <w:pPr>
              <w:spacing w:after="0"/>
              <w:ind w:left="0"/>
              <w:jc w:val="center"/>
              <w:rPr>
                <w:rFonts w:ascii="Arial" w:hAnsi="Arial" w:cs="Arial"/>
                <w:szCs w:val="22"/>
                <w:lang w:eastAsia="en-GB"/>
              </w:rPr>
            </w:pPr>
            <w:r w:rsidRPr="0029377D">
              <w:rPr>
                <w:rFonts w:cs="Arial"/>
                <w:b/>
                <w:bCs/>
                <w:color w:val="000000"/>
                <w:kern w:val="24"/>
                <w:szCs w:val="22"/>
                <w:lang w:eastAsia="en-GB"/>
              </w:rPr>
              <w:t>6(1)(c)</w:t>
            </w:r>
          </w:p>
        </w:tc>
        <w:tc>
          <w:tcPr>
            <w:tcW w:w="4365" w:type="pct"/>
            <w:tcMar>
              <w:top w:w="57" w:type="dxa"/>
              <w:left w:w="108" w:type="dxa"/>
              <w:bottom w:w="57" w:type="dxa"/>
              <w:right w:w="108" w:type="dxa"/>
            </w:tcMar>
            <w:vAlign w:val="center"/>
            <w:hideMark/>
          </w:tcPr>
          <w:p w14:paraId="64C95688" w14:textId="77777777" w:rsidR="00CE45E8" w:rsidRPr="0029377D" w:rsidRDefault="00CE45E8" w:rsidP="00FA4D7E">
            <w:pPr>
              <w:spacing w:after="0"/>
              <w:ind w:left="0"/>
              <w:rPr>
                <w:rFonts w:ascii="Arial" w:hAnsi="Arial" w:cs="Arial"/>
                <w:szCs w:val="22"/>
                <w:lang w:eastAsia="en-GB"/>
              </w:rPr>
            </w:pPr>
            <w:r w:rsidRPr="0029377D">
              <w:rPr>
                <w:rFonts w:cs="Arial"/>
                <w:color w:val="000000"/>
                <w:kern w:val="24"/>
                <w:szCs w:val="22"/>
                <w:lang w:eastAsia="en-GB"/>
              </w:rPr>
              <w:t>Necessary for compliance with a legal obligation.</w:t>
            </w:r>
          </w:p>
        </w:tc>
      </w:tr>
      <w:tr w:rsidR="00F950ED" w:rsidRPr="0029377D" w14:paraId="11A20F7A" w14:textId="77777777" w:rsidTr="00132256">
        <w:trPr>
          <w:trHeight w:val="15"/>
        </w:trPr>
        <w:tc>
          <w:tcPr>
            <w:tcW w:w="635" w:type="pct"/>
            <w:shd w:val="clear" w:color="auto" w:fill="ECECEC"/>
            <w:tcMar>
              <w:top w:w="57" w:type="dxa"/>
              <w:left w:w="108" w:type="dxa"/>
              <w:bottom w:w="57" w:type="dxa"/>
              <w:right w:w="108" w:type="dxa"/>
            </w:tcMar>
            <w:vAlign w:val="center"/>
            <w:hideMark/>
          </w:tcPr>
          <w:p w14:paraId="58E7103E" w14:textId="77777777" w:rsidR="00CE45E8" w:rsidRPr="0029377D" w:rsidRDefault="00CE45E8" w:rsidP="00FA4D7E">
            <w:pPr>
              <w:spacing w:after="0"/>
              <w:ind w:left="0"/>
              <w:jc w:val="center"/>
              <w:rPr>
                <w:rFonts w:ascii="Arial" w:hAnsi="Arial" w:cs="Arial"/>
                <w:szCs w:val="22"/>
                <w:lang w:eastAsia="en-GB"/>
              </w:rPr>
            </w:pPr>
            <w:r w:rsidRPr="0029377D">
              <w:rPr>
                <w:rFonts w:cs="Arial"/>
                <w:b/>
                <w:bCs/>
                <w:color w:val="000000"/>
                <w:kern w:val="24"/>
                <w:szCs w:val="22"/>
                <w:lang w:eastAsia="en-GB"/>
              </w:rPr>
              <w:t>6(1)(d)</w:t>
            </w:r>
          </w:p>
        </w:tc>
        <w:tc>
          <w:tcPr>
            <w:tcW w:w="4365" w:type="pct"/>
            <w:shd w:val="clear" w:color="auto" w:fill="ECECEC"/>
            <w:tcMar>
              <w:top w:w="57" w:type="dxa"/>
              <w:left w:w="108" w:type="dxa"/>
              <w:bottom w:w="57" w:type="dxa"/>
              <w:right w:w="108" w:type="dxa"/>
            </w:tcMar>
            <w:vAlign w:val="center"/>
            <w:hideMark/>
          </w:tcPr>
          <w:p w14:paraId="3367011A" w14:textId="77777777" w:rsidR="00CE45E8" w:rsidRPr="0029377D" w:rsidRDefault="00CE45E8" w:rsidP="00FA4D7E">
            <w:pPr>
              <w:spacing w:after="0"/>
              <w:ind w:left="0"/>
              <w:rPr>
                <w:rFonts w:ascii="Arial" w:hAnsi="Arial" w:cs="Arial"/>
                <w:szCs w:val="22"/>
                <w:lang w:eastAsia="en-GB"/>
              </w:rPr>
            </w:pPr>
            <w:r w:rsidRPr="0029377D">
              <w:rPr>
                <w:rFonts w:cs="Arial"/>
                <w:color w:val="000000"/>
                <w:kern w:val="24"/>
                <w:szCs w:val="22"/>
                <w:lang w:eastAsia="en-GB"/>
              </w:rPr>
              <w:t>Necessary to protect the vital interests (life) of a data subject or another person.</w:t>
            </w:r>
          </w:p>
        </w:tc>
      </w:tr>
      <w:tr w:rsidR="00CE45E8" w:rsidRPr="0029377D" w14:paraId="5CA23E5A" w14:textId="77777777" w:rsidTr="00F950ED">
        <w:trPr>
          <w:trHeight w:val="15"/>
        </w:trPr>
        <w:tc>
          <w:tcPr>
            <w:tcW w:w="635" w:type="pct"/>
            <w:tcMar>
              <w:top w:w="57" w:type="dxa"/>
              <w:left w:w="108" w:type="dxa"/>
              <w:bottom w:w="57" w:type="dxa"/>
              <w:right w:w="108" w:type="dxa"/>
            </w:tcMar>
            <w:vAlign w:val="center"/>
            <w:hideMark/>
          </w:tcPr>
          <w:p w14:paraId="1138644F" w14:textId="77777777" w:rsidR="00CE45E8" w:rsidRPr="0029377D" w:rsidRDefault="00CE45E8" w:rsidP="00FA4D7E">
            <w:pPr>
              <w:spacing w:after="0"/>
              <w:ind w:left="0"/>
              <w:jc w:val="center"/>
              <w:rPr>
                <w:rFonts w:ascii="Arial" w:hAnsi="Arial" w:cs="Arial"/>
                <w:szCs w:val="22"/>
                <w:lang w:eastAsia="en-GB"/>
              </w:rPr>
            </w:pPr>
            <w:r w:rsidRPr="0029377D">
              <w:rPr>
                <w:rFonts w:cs="Arial"/>
                <w:b/>
                <w:bCs/>
                <w:color w:val="000000"/>
                <w:kern w:val="24"/>
                <w:szCs w:val="22"/>
                <w:lang w:eastAsia="en-GB"/>
              </w:rPr>
              <w:t>6(1)(e)</w:t>
            </w:r>
          </w:p>
        </w:tc>
        <w:tc>
          <w:tcPr>
            <w:tcW w:w="4365" w:type="pct"/>
            <w:tcMar>
              <w:top w:w="57" w:type="dxa"/>
              <w:left w:w="108" w:type="dxa"/>
              <w:bottom w:w="57" w:type="dxa"/>
              <w:right w:w="108" w:type="dxa"/>
            </w:tcMar>
            <w:vAlign w:val="center"/>
            <w:hideMark/>
          </w:tcPr>
          <w:p w14:paraId="3B6CEBE3" w14:textId="77777777" w:rsidR="00CE45E8" w:rsidRPr="0029377D" w:rsidRDefault="00CE45E8" w:rsidP="00FA4D7E">
            <w:pPr>
              <w:spacing w:after="0"/>
              <w:ind w:left="0"/>
              <w:rPr>
                <w:rFonts w:ascii="Arial" w:hAnsi="Arial" w:cs="Arial"/>
                <w:szCs w:val="22"/>
                <w:lang w:eastAsia="en-GB"/>
              </w:rPr>
            </w:pPr>
            <w:r w:rsidRPr="0029377D">
              <w:rPr>
                <w:rFonts w:cs="Arial"/>
                <w:color w:val="000000"/>
                <w:kern w:val="24"/>
                <w:szCs w:val="22"/>
                <w:lang w:eastAsia="en-GB"/>
              </w:rPr>
              <w:t>Necessary for the performance of a task carried out in the public interest or in the exercise of official authority vested in the controller.</w:t>
            </w:r>
          </w:p>
        </w:tc>
      </w:tr>
      <w:tr w:rsidR="00F950ED" w:rsidRPr="0029377D" w14:paraId="42B3C0F6" w14:textId="77777777" w:rsidTr="00132256">
        <w:trPr>
          <w:trHeight w:val="15"/>
        </w:trPr>
        <w:tc>
          <w:tcPr>
            <w:tcW w:w="635" w:type="pct"/>
            <w:shd w:val="clear" w:color="auto" w:fill="ECECEC"/>
            <w:tcMar>
              <w:top w:w="57" w:type="dxa"/>
              <w:left w:w="108" w:type="dxa"/>
              <w:bottom w:w="57" w:type="dxa"/>
              <w:right w:w="108" w:type="dxa"/>
            </w:tcMar>
            <w:vAlign w:val="center"/>
            <w:hideMark/>
          </w:tcPr>
          <w:p w14:paraId="573EE932" w14:textId="77777777" w:rsidR="00CE45E8" w:rsidRPr="0029377D" w:rsidRDefault="00CE45E8" w:rsidP="00FA4D7E">
            <w:pPr>
              <w:spacing w:after="0"/>
              <w:ind w:left="0"/>
              <w:jc w:val="center"/>
              <w:rPr>
                <w:rFonts w:ascii="Arial" w:hAnsi="Arial" w:cs="Arial"/>
                <w:szCs w:val="22"/>
                <w:lang w:eastAsia="en-GB"/>
              </w:rPr>
            </w:pPr>
            <w:r w:rsidRPr="0029377D">
              <w:rPr>
                <w:rFonts w:cs="Arial"/>
                <w:b/>
                <w:bCs/>
                <w:color w:val="000000"/>
                <w:kern w:val="24"/>
                <w:szCs w:val="22"/>
                <w:lang w:eastAsia="en-GB"/>
              </w:rPr>
              <w:t>6(1)(f)</w:t>
            </w:r>
          </w:p>
        </w:tc>
        <w:tc>
          <w:tcPr>
            <w:tcW w:w="4365" w:type="pct"/>
            <w:shd w:val="clear" w:color="auto" w:fill="ECECEC"/>
            <w:tcMar>
              <w:top w:w="57" w:type="dxa"/>
              <w:left w:w="108" w:type="dxa"/>
              <w:bottom w:w="57" w:type="dxa"/>
              <w:right w:w="108" w:type="dxa"/>
            </w:tcMar>
            <w:vAlign w:val="center"/>
            <w:hideMark/>
          </w:tcPr>
          <w:p w14:paraId="23850F96" w14:textId="511498AE" w:rsidR="00CE45E8" w:rsidRPr="0029377D" w:rsidRDefault="00CE45E8" w:rsidP="00FA4D7E">
            <w:pPr>
              <w:spacing w:after="0"/>
              <w:ind w:left="0"/>
              <w:rPr>
                <w:rFonts w:ascii="Arial" w:hAnsi="Arial" w:cs="Arial"/>
                <w:szCs w:val="22"/>
                <w:lang w:eastAsia="en-GB"/>
              </w:rPr>
            </w:pPr>
            <w:r w:rsidRPr="0029377D">
              <w:rPr>
                <w:rFonts w:cs="Arial"/>
                <w:color w:val="000000"/>
                <w:kern w:val="24"/>
                <w:szCs w:val="22"/>
                <w:lang w:eastAsia="en-GB"/>
              </w:rPr>
              <w:t xml:space="preserve">Necessary for legitimate interests of the controller or a third party, except where such interests are overridden by the interests, </w:t>
            </w:r>
            <w:r w:rsidR="002F13F2" w:rsidRPr="0029377D">
              <w:rPr>
                <w:rFonts w:cs="Arial"/>
                <w:color w:val="000000"/>
                <w:kern w:val="24"/>
                <w:szCs w:val="22"/>
                <w:lang w:eastAsia="en-GB"/>
              </w:rPr>
              <w:t>rights,</w:t>
            </w:r>
            <w:r w:rsidRPr="0029377D">
              <w:rPr>
                <w:rFonts w:cs="Arial"/>
                <w:color w:val="000000"/>
                <w:kern w:val="24"/>
                <w:szCs w:val="22"/>
                <w:lang w:eastAsia="en-GB"/>
              </w:rPr>
              <w:t xml:space="preserve"> or freedoms of the data subject (</w:t>
            </w:r>
            <w:r w:rsidRPr="0029377D">
              <w:rPr>
                <w:rFonts w:cs="Arial"/>
                <w:color w:val="000000"/>
                <w:kern w:val="24"/>
                <w:szCs w:val="22"/>
                <w:u w:val="single"/>
                <w:lang w:eastAsia="en-GB"/>
              </w:rPr>
              <w:t>not</w:t>
            </w:r>
            <w:r w:rsidRPr="0029377D">
              <w:rPr>
                <w:rFonts w:cs="Arial"/>
                <w:color w:val="000000"/>
                <w:kern w:val="24"/>
                <w:szCs w:val="22"/>
                <w:lang w:eastAsia="en-GB"/>
              </w:rPr>
              <w:t xml:space="preserve"> available to processing carried out by public authorities in the performance of their tasks).</w:t>
            </w:r>
          </w:p>
        </w:tc>
      </w:tr>
    </w:tbl>
    <w:p w14:paraId="04FE848C" w14:textId="77777777" w:rsidR="00CE45E8" w:rsidRPr="0029377D" w:rsidRDefault="00CE45E8" w:rsidP="00132256">
      <w:pPr>
        <w:spacing w:before="240"/>
        <w:rPr>
          <w:rFonts w:eastAsia="Calibri"/>
          <w:lang w:eastAsia="en-GB"/>
        </w:rPr>
      </w:pPr>
      <w:r w:rsidRPr="0029377D">
        <w:rPr>
          <w:rFonts w:eastAsia="Calibri"/>
          <w:lang w:eastAsia="en-GB"/>
        </w:rPr>
        <w:t>We rely on different conditions for the lawful processing of personal data for different things.</w:t>
      </w:r>
    </w:p>
    <w:p w14:paraId="332FA6E8" w14:textId="44279F75" w:rsidR="00CE45E8" w:rsidRPr="0046264A" w:rsidRDefault="00CE45E8" w:rsidP="00CE45E8">
      <w:pPr>
        <w:rPr>
          <w:rFonts w:eastAsia="Calibri"/>
          <w:lang w:eastAsia="en-GB"/>
        </w:rPr>
      </w:pPr>
      <w:r w:rsidRPr="0029377D">
        <w:rPr>
          <w:rFonts w:eastAsia="Calibri"/>
          <w:lang w:eastAsia="en-GB"/>
        </w:rPr>
        <w:t xml:space="preserve">To process the personal data </w:t>
      </w:r>
      <w:r w:rsidRPr="00567A36">
        <w:rPr>
          <w:rFonts w:eastAsia="Calibri"/>
          <w:lang w:eastAsia="en-GB"/>
        </w:rPr>
        <w:t xml:space="preserve">of our </w:t>
      </w:r>
      <w:r w:rsidR="00C56182" w:rsidRPr="00567A36">
        <w:rPr>
          <w:rFonts w:eastAsia="Calibri"/>
          <w:lang w:eastAsia="en-GB"/>
        </w:rPr>
        <w:t>workforce and volunteers</w:t>
      </w:r>
      <w:r w:rsidRPr="00567A36">
        <w:rPr>
          <w:rFonts w:eastAsia="Calibri"/>
          <w:lang w:eastAsia="en-GB"/>
        </w:rPr>
        <w:t xml:space="preserve"> we generally rely on 6(1)(b) </w:t>
      </w:r>
      <w:r w:rsidR="001874B1">
        <w:rPr>
          <w:rFonts w:eastAsia="Calibri"/>
          <w:lang w:eastAsia="en-GB"/>
        </w:rPr>
        <w:t>i.e.,</w:t>
      </w:r>
      <w:r w:rsidRPr="00567A36">
        <w:rPr>
          <w:rFonts w:eastAsia="Calibri"/>
          <w:lang w:eastAsia="en-GB"/>
        </w:rPr>
        <w:t xml:space="preserve"> to employ them and provide training, uniform, pay etc.  Some pieces of data</w:t>
      </w:r>
      <w:r w:rsidRPr="0029377D">
        <w:rPr>
          <w:rFonts w:eastAsia="Calibri"/>
          <w:lang w:eastAsia="en-GB"/>
        </w:rPr>
        <w:t xml:space="preserve"> are processed for other reasons.  For example, we use their national insurance number for tax purposes relying on 6(1)(c); we hold their next of </w:t>
      </w:r>
      <w:r w:rsidRPr="0029377D">
        <w:rPr>
          <w:rFonts w:eastAsia="Calibri"/>
          <w:lang w:eastAsia="en-GB"/>
        </w:rPr>
        <w:lastRenderedPageBreak/>
        <w:t xml:space="preserve">kin data relying on 6(1)(d); and </w:t>
      </w:r>
      <w:r w:rsidRPr="0046264A">
        <w:rPr>
          <w:rFonts w:eastAsia="Calibri"/>
          <w:lang w:eastAsia="en-GB"/>
        </w:rPr>
        <w:t xml:space="preserve">we use their image relying on </w:t>
      </w:r>
      <w:r w:rsidR="00AA3FA8" w:rsidRPr="00F950ED">
        <w:rPr>
          <w:rFonts w:eastAsia="Calibri"/>
        </w:rPr>
        <w:t xml:space="preserve">6(1)(f) regarding </w:t>
      </w:r>
      <w:r w:rsidR="00B21FB1" w:rsidRPr="00F950ED">
        <w:rPr>
          <w:rFonts w:eastAsia="Calibri"/>
        </w:rPr>
        <w:t>surveillance cameras</w:t>
      </w:r>
      <w:r w:rsidR="00AA3FA8" w:rsidRPr="00F950ED">
        <w:rPr>
          <w:rFonts w:eastAsia="Calibri"/>
        </w:rPr>
        <w:t xml:space="preserve"> and staff/visitor ID badges and sometimes </w:t>
      </w:r>
      <w:r w:rsidRPr="00F950ED">
        <w:rPr>
          <w:rFonts w:eastAsia="Calibri"/>
        </w:rPr>
        <w:t>6(1)(a)</w:t>
      </w:r>
      <w:r w:rsidR="00FC160B" w:rsidRPr="00F950ED">
        <w:rPr>
          <w:rFonts w:eastAsia="Calibri"/>
        </w:rPr>
        <w:t xml:space="preserve"> e.g., any publishing that is not necessary</w:t>
      </w:r>
      <w:r w:rsidRPr="00F950ED">
        <w:rPr>
          <w:rFonts w:eastAsia="Calibri"/>
        </w:rPr>
        <w:t>.</w:t>
      </w:r>
    </w:p>
    <w:p w14:paraId="4622E706" w14:textId="6DA2C746" w:rsidR="00CE45E8" w:rsidRPr="0029377D" w:rsidRDefault="00CE45E8" w:rsidP="00CE45E8">
      <w:pPr>
        <w:rPr>
          <w:rFonts w:eastAsia="Calibri"/>
          <w:lang w:eastAsia="en-GB"/>
        </w:rPr>
      </w:pPr>
      <w:r w:rsidRPr="0046264A">
        <w:rPr>
          <w:rFonts w:eastAsia="Calibri"/>
          <w:lang w:eastAsia="en-GB"/>
        </w:rPr>
        <w:t xml:space="preserve">To process the personal data of our pupils we generally rely on 6(1)(e) </w:t>
      </w:r>
      <w:r w:rsidR="001874B1" w:rsidRPr="0046264A">
        <w:rPr>
          <w:rFonts w:eastAsia="Calibri"/>
          <w:lang w:eastAsia="en-GB"/>
        </w:rPr>
        <w:t>i.e.,</w:t>
      </w:r>
      <w:r w:rsidRPr="0046264A">
        <w:rPr>
          <w:rFonts w:eastAsia="Calibri"/>
          <w:lang w:eastAsia="en-GB"/>
        </w:rPr>
        <w:t xml:space="preserve"> to educate them.  Some pieces of data are processed for other reasons.  For example, we publish their </w:t>
      </w:r>
      <w:r w:rsidR="007428A7" w:rsidRPr="00B5366E">
        <w:rPr>
          <w:rFonts w:eastAsia="Calibri"/>
          <w:lang w:eastAsia="en-GB"/>
        </w:rPr>
        <w:t>test</w:t>
      </w:r>
      <w:r w:rsidRPr="0046264A">
        <w:rPr>
          <w:rFonts w:eastAsia="Calibri"/>
          <w:lang w:eastAsia="en-GB"/>
        </w:rPr>
        <w:t xml:space="preserve"> results relying on 6(1)(c) because the law requires us to; we hold their next of kin data relying on 6(1)(d); and we use their image </w:t>
      </w:r>
      <w:r w:rsidR="00FC160B" w:rsidRPr="00F950ED">
        <w:rPr>
          <w:rFonts w:eastAsia="Calibri"/>
        </w:rPr>
        <w:t xml:space="preserve">mostly relying on 6(1)(f) but </w:t>
      </w:r>
      <w:r w:rsidRPr="00F950ED">
        <w:rPr>
          <w:rFonts w:eastAsia="Calibri"/>
        </w:rPr>
        <w:t>sometimes relying on</w:t>
      </w:r>
      <w:r w:rsidRPr="0046264A">
        <w:rPr>
          <w:rFonts w:eastAsia="Calibri"/>
          <w:lang w:eastAsia="en-GB"/>
        </w:rPr>
        <w:t xml:space="preserve"> 6(1)(a)</w:t>
      </w:r>
      <w:r w:rsidR="00FC160B" w:rsidRPr="0046264A">
        <w:rPr>
          <w:rFonts w:eastAsia="Calibri"/>
          <w:lang w:eastAsia="en-GB"/>
        </w:rPr>
        <w:t xml:space="preserve"> </w:t>
      </w:r>
      <w:r w:rsidR="00FC160B" w:rsidRPr="00F950ED">
        <w:rPr>
          <w:rFonts w:eastAsia="Calibri"/>
        </w:rPr>
        <w:t>e.g., publishing</w:t>
      </w:r>
      <w:r w:rsidRPr="00F950ED">
        <w:rPr>
          <w:rFonts w:eastAsia="Calibri"/>
        </w:rPr>
        <w:t>.</w:t>
      </w:r>
    </w:p>
    <w:p w14:paraId="4405BBBA" w14:textId="7DC077FA" w:rsidR="00CE45E8" w:rsidRPr="0029377D" w:rsidRDefault="00CE45E8" w:rsidP="00CE45E8">
      <w:pPr>
        <w:rPr>
          <w:rFonts w:eastAsia="Calibri"/>
          <w:lang w:eastAsia="en-GB"/>
        </w:rPr>
      </w:pPr>
      <w:r w:rsidRPr="0029377D">
        <w:rPr>
          <w:rFonts w:eastAsia="Calibri"/>
          <w:lang w:eastAsia="en-GB"/>
        </w:rPr>
        <w:t xml:space="preserve">We rely on different conditions to process different pieces of the personal data of families </w:t>
      </w:r>
      <w:r w:rsidR="00BA1F58">
        <w:rPr>
          <w:rFonts w:eastAsia="Calibri"/>
          <w:lang w:eastAsia="en-GB"/>
        </w:rPr>
        <w:t>e.g.,</w:t>
      </w:r>
      <w:r w:rsidRPr="0029377D">
        <w:rPr>
          <w:rFonts w:eastAsia="Calibri"/>
          <w:lang w:eastAsia="en-GB"/>
        </w:rPr>
        <w:t xml:space="preserve"> 6(1)(b) for their financial details to provide meals, photographs etc.; and 6(1)(d) for their contact details in case their child is ill.  We use the same criteria to process the personal data of other individuals such as contractors or Local Authority workers etc. where it applies and most often using 6(2)(b) to work together.</w:t>
      </w:r>
    </w:p>
    <w:p w14:paraId="2AFFB3A6" w14:textId="77777777" w:rsidR="00CE45E8" w:rsidRPr="0029377D" w:rsidRDefault="00CE45E8" w:rsidP="00CE45E8">
      <w:pPr>
        <w:pStyle w:val="Heading2"/>
        <w:rPr>
          <w:lang w:eastAsia="en-GB"/>
        </w:rPr>
      </w:pPr>
      <w:bookmarkStart w:id="39" w:name="_Conditions_for_the_1"/>
      <w:bookmarkStart w:id="40" w:name="_Toc49244846"/>
      <w:bookmarkStart w:id="41" w:name="_Toc112772797"/>
      <w:bookmarkStart w:id="42" w:name="_Toc49267431"/>
      <w:bookmarkStart w:id="43" w:name="_Toc148006659"/>
      <w:bookmarkStart w:id="44" w:name="_Toc209967948"/>
      <w:bookmarkEnd w:id="39"/>
      <w:r w:rsidRPr="0029377D">
        <w:rPr>
          <w:lang w:eastAsia="en-GB"/>
        </w:rPr>
        <w:t>Conditions for the lawful processing of special categories of data</w:t>
      </w:r>
      <w:bookmarkEnd w:id="40"/>
      <w:bookmarkEnd w:id="41"/>
      <w:bookmarkEnd w:id="42"/>
      <w:bookmarkEnd w:id="43"/>
      <w:bookmarkEnd w:id="44"/>
    </w:p>
    <w:p w14:paraId="2E9BC26B" w14:textId="77777777" w:rsidR="00CE45E8" w:rsidRPr="0029377D" w:rsidRDefault="00CE45E8" w:rsidP="00543373">
      <w:pPr>
        <w:rPr>
          <w:rFonts w:eastAsia="Calibri"/>
          <w:lang w:eastAsia="en-GB"/>
        </w:rPr>
      </w:pPr>
      <w:r w:rsidRPr="0029377D">
        <w:rPr>
          <w:rFonts w:eastAsia="Calibri"/>
        </w:rPr>
        <w:t xml:space="preserve">To process a piece of sensitive personal data we must satisfy at least one condition for the lawful processing of special categories of data from Article 9 of the GDPR set out the table below </w:t>
      </w:r>
      <w:r w:rsidRPr="0029377D">
        <w:rPr>
          <w:rFonts w:eastAsia="Calibri"/>
          <w:b/>
        </w:rPr>
        <w:t>as well as</w:t>
      </w:r>
      <w:r w:rsidRPr="0029377D">
        <w:rPr>
          <w:rFonts w:eastAsia="Calibri"/>
        </w:rPr>
        <w:t xml:space="preserve"> one condition from the previous table.</w:t>
      </w:r>
    </w:p>
    <w:tbl>
      <w:tblPr>
        <w:tblW w:w="4764" w:type="pct"/>
        <w:tblInd w:w="562"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1088"/>
        <w:gridCol w:w="8626"/>
      </w:tblGrid>
      <w:tr w:rsidR="00CE45E8" w:rsidRPr="0029377D" w14:paraId="13AD3CC6" w14:textId="77777777" w:rsidTr="00F950ED">
        <w:trPr>
          <w:trHeight w:val="15"/>
        </w:trPr>
        <w:tc>
          <w:tcPr>
            <w:tcW w:w="560" w:type="pct"/>
            <w:tcMar>
              <w:top w:w="57" w:type="dxa"/>
              <w:left w:w="108" w:type="dxa"/>
              <w:bottom w:w="57" w:type="dxa"/>
              <w:right w:w="108" w:type="dxa"/>
            </w:tcMar>
            <w:vAlign w:val="center"/>
            <w:hideMark/>
          </w:tcPr>
          <w:p w14:paraId="287E57EB" w14:textId="77777777" w:rsidR="00CE45E8" w:rsidRPr="0029377D" w:rsidRDefault="00CE45E8" w:rsidP="00FA4D7E">
            <w:pPr>
              <w:spacing w:after="0"/>
              <w:ind w:left="0"/>
              <w:jc w:val="center"/>
              <w:rPr>
                <w:rFonts w:cs="Arial"/>
                <w:szCs w:val="22"/>
                <w:lang w:eastAsia="en-GB"/>
              </w:rPr>
            </w:pPr>
            <w:r w:rsidRPr="0029377D">
              <w:rPr>
                <w:rFonts w:cs="Arial"/>
                <w:b/>
                <w:bCs/>
                <w:color w:val="000000"/>
                <w:kern w:val="24"/>
                <w:szCs w:val="22"/>
                <w:lang w:eastAsia="en-GB"/>
              </w:rPr>
              <w:t>9(2)(a)</w:t>
            </w:r>
          </w:p>
        </w:tc>
        <w:tc>
          <w:tcPr>
            <w:tcW w:w="4440" w:type="pct"/>
            <w:tcMar>
              <w:top w:w="57" w:type="dxa"/>
              <w:left w:w="108" w:type="dxa"/>
              <w:bottom w:w="57" w:type="dxa"/>
              <w:right w:w="108" w:type="dxa"/>
            </w:tcMar>
            <w:vAlign w:val="center"/>
            <w:hideMark/>
          </w:tcPr>
          <w:p w14:paraId="11FF8C12" w14:textId="77777777" w:rsidR="00CE45E8" w:rsidRPr="0029377D" w:rsidRDefault="00CE45E8" w:rsidP="00FA4D7E">
            <w:pPr>
              <w:spacing w:after="0"/>
              <w:ind w:left="0"/>
              <w:rPr>
                <w:rFonts w:cs="Arial"/>
                <w:szCs w:val="22"/>
                <w:lang w:eastAsia="en-GB"/>
              </w:rPr>
            </w:pPr>
            <w:r w:rsidRPr="0029377D">
              <w:rPr>
                <w:rFonts w:cs="Arial"/>
                <w:color w:val="000000"/>
                <w:kern w:val="24"/>
                <w:szCs w:val="22"/>
                <w:lang w:eastAsia="en-GB"/>
              </w:rPr>
              <w:t>Explicit consent of data subject, unless prohibited by EU/National law.</w:t>
            </w:r>
          </w:p>
        </w:tc>
      </w:tr>
      <w:tr w:rsidR="00F950ED" w:rsidRPr="0029377D" w14:paraId="4690B78F" w14:textId="77777777" w:rsidTr="00132256">
        <w:trPr>
          <w:trHeight w:val="118"/>
        </w:trPr>
        <w:tc>
          <w:tcPr>
            <w:tcW w:w="560" w:type="pct"/>
            <w:shd w:val="clear" w:color="auto" w:fill="ECECEC"/>
            <w:tcMar>
              <w:top w:w="57" w:type="dxa"/>
              <w:left w:w="108" w:type="dxa"/>
              <w:bottom w:w="57" w:type="dxa"/>
              <w:right w:w="108" w:type="dxa"/>
            </w:tcMar>
            <w:vAlign w:val="center"/>
            <w:hideMark/>
          </w:tcPr>
          <w:p w14:paraId="78012E2D" w14:textId="77777777" w:rsidR="00CE45E8" w:rsidRPr="0029377D" w:rsidRDefault="00CE45E8" w:rsidP="00FA4D7E">
            <w:pPr>
              <w:spacing w:after="0"/>
              <w:ind w:left="0"/>
              <w:jc w:val="center"/>
              <w:rPr>
                <w:rFonts w:cs="Arial"/>
                <w:szCs w:val="22"/>
                <w:lang w:eastAsia="en-GB"/>
              </w:rPr>
            </w:pPr>
            <w:r w:rsidRPr="0029377D">
              <w:rPr>
                <w:rFonts w:cs="Arial"/>
                <w:b/>
                <w:bCs/>
                <w:color w:val="000000"/>
                <w:kern w:val="24"/>
                <w:szCs w:val="22"/>
                <w:lang w:eastAsia="en-GB"/>
              </w:rPr>
              <w:t>9(2)(b)</w:t>
            </w:r>
          </w:p>
        </w:tc>
        <w:tc>
          <w:tcPr>
            <w:tcW w:w="4440" w:type="pct"/>
            <w:shd w:val="clear" w:color="auto" w:fill="ECECEC"/>
            <w:tcMar>
              <w:top w:w="57" w:type="dxa"/>
              <w:left w:w="108" w:type="dxa"/>
              <w:bottom w:w="57" w:type="dxa"/>
              <w:right w:w="108" w:type="dxa"/>
            </w:tcMar>
            <w:vAlign w:val="center"/>
            <w:hideMark/>
          </w:tcPr>
          <w:p w14:paraId="605561AB" w14:textId="77777777" w:rsidR="00CE45E8" w:rsidRPr="0029377D" w:rsidRDefault="00CE45E8" w:rsidP="00FA4D7E">
            <w:pPr>
              <w:spacing w:after="0"/>
              <w:ind w:left="0"/>
              <w:rPr>
                <w:rFonts w:cs="Arial"/>
                <w:szCs w:val="22"/>
                <w:lang w:eastAsia="en-GB"/>
              </w:rPr>
            </w:pPr>
            <w:r w:rsidRPr="0029377D">
              <w:rPr>
                <w:rFonts w:cs="Arial"/>
                <w:color w:val="000000"/>
                <w:kern w:val="24"/>
                <w:szCs w:val="22"/>
                <w:lang w:eastAsia="en-GB"/>
              </w:rPr>
              <w:t>Necessary to meet obligations under employment, social security or social protection law, or a collective agreement.</w:t>
            </w:r>
          </w:p>
        </w:tc>
      </w:tr>
      <w:tr w:rsidR="00CE45E8" w:rsidRPr="0029377D" w14:paraId="35158007" w14:textId="77777777" w:rsidTr="00F950ED">
        <w:tc>
          <w:tcPr>
            <w:tcW w:w="560" w:type="pct"/>
            <w:tcMar>
              <w:top w:w="57" w:type="dxa"/>
              <w:left w:w="108" w:type="dxa"/>
              <w:bottom w:w="57" w:type="dxa"/>
              <w:right w:w="108" w:type="dxa"/>
            </w:tcMar>
            <w:vAlign w:val="center"/>
            <w:hideMark/>
          </w:tcPr>
          <w:p w14:paraId="38DECC01" w14:textId="77777777" w:rsidR="00CE45E8" w:rsidRPr="0029377D" w:rsidRDefault="00CE45E8" w:rsidP="00FA4D7E">
            <w:pPr>
              <w:spacing w:after="0"/>
              <w:ind w:left="0"/>
              <w:jc w:val="center"/>
              <w:rPr>
                <w:rFonts w:cs="Arial"/>
                <w:szCs w:val="22"/>
                <w:lang w:eastAsia="en-GB"/>
              </w:rPr>
            </w:pPr>
            <w:r w:rsidRPr="0029377D">
              <w:rPr>
                <w:rFonts w:cs="Arial"/>
                <w:b/>
                <w:bCs/>
                <w:color w:val="000000"/>
                <w:kern w:val="24"/>
                <w:szCs w:val="22"/>
                <w:lang w:eastAsia="en-GB"/>
              </w:rPr>
              <w:t>9(2)(c)</w:t>
            </w:r>
          </w:p>
        </w:tc>
        <w:tc>
          <w:tcPr>
            <w:tcW w:w="4440" w:type="pct"/>
            <w:tcMar>
              <w:top w:w="57" w:type="dxa"/>
              <w:left w:w="108" w:type="dxa"/>
              <w:bottom w:w="57" w:type="dxa"/>
              <w:right w:w="108" w:type="dxa"/>
            </w:tcMar>
            <w:vAlign w:val="center"/>
            <w:hideMark/>
          </w:tcPr>
          <w:p w14:paraId="56452126" w14:textId="77777777" w:rsidR="00CE45E8" w:rsidRPr="0029377D" w:rsidRDefault="00CE45E8" w:rsidP="00FA4D7E">
            <w:pPr>
              <w:spacing w:after="0"/>
              <w:ind w:left="0"/>
              <w:rPr>
                <w:rFonts w:cs="Arial"/>
                <w:szCs w:val="22"/>
                <w:lang w:eastAsia="en-GB"/>
              </w:rPr>
            </w:pPr>
            <w:r w:rsidRPr="0029377D">
              <w:rPr>
                <w:rFonts w:cs="Arial"/>
                <w:color w:val="000000"/>
                <w:kern w:val="24"/>
                <w:szCs w:val="22"/>
                <w:lang w:eastAsia="en-GB"/>
              </w:rPr>
              <w:t>Necessary to protect the vital interests (life) of a data subject or another individual where the data subject is physically or legally incapable of consenting.</w:t>
            </w:r>
          </w:p>
        </w:tc>
      </w:tr>
      <w:tr w:rsidR="00F950ED" w:rsidRPr="0029377D" w14:paraId="1310C782" w14:textId="77777777" w:rsidTr="00132256">
        <w:tc>
          <w:tcPr>
            <w:tcW w:w="560" w:type="pct"/>
            <w:shd w:val="clear" w:color="auto" w:fill="ECECEC"/>
            <w:tcMar>
              <w:top w:w="57" w:type="dxa"/>
              <w:left w:w="108" w:type="dxa"/>
              <w:bottom w:w="57" w:type="dxa"/>
              <w:right w:w="108" w:type="dxa"/>
            </w:tcMar>
            <w:vAlign w:val="center"/>
            <w:hideMark/>
          </w:tcPr>
          <w:p w14:paraId="14DD627D" w14:textId="77777777" w:rsidR="00CE45E8" w:rsidRPr="0029377D" w:rsidRDefault="00CE45E8" w:rsidP="00FA4D7E">
            <w:pPr>
              <w:spacing w:after="0"/>
              <w:ind w:left="0"/>
              <w:jc w:val="center"/>
              <w:rPr>
                <w:rFonts w:cs="Arial"/>
                <w:szCs w:val="22"/>
                <w:lang w:eastAsia="en-GB"/>
              </w:rPr>
            </w:pPr>
            <w:r w:rsidRPr="0029377D">
              <w:rPr>
                <w:rFonts w:cs="Arial"/>
                <w:b/>
                <w:bCs/>
                <w:color w:val="000000"/>
                <w:kern w:val="24"/>
                <w:szCs w:val="22"/>
                <w:lang w:eastAsia="en-GB"/>
              </w:rPr>
              <w:t>9(2)(d)</w:t>
            </w:r>
          </w:p>
        </w:tc>
        <w:tc>
          <w:tcPr>
            <w:tcW w:w="4440" w:type="pct"/>
            <w:shd w:val="clear" w:color="auto" w:fill="ECECEC"/>
            <w:tcMar>
              <w:top w:w="57" w:type="dxa"/>
              <w:left w:w="108" w:type="dxa"/>
              <w:bottom w:w="57" w:type="dxa"/>
              <w:right w:w="108" w:type="dxa"/>
            </w:tcMar>
            <w:vAlign w:val="center"/>
            <w:hideMark/>
          </w:tcPr>
          <w:p w14:paraId="0C181600" w14:textId="77777777" w:rsidR="00CE45E8" w:rsidRPr="0029377D" w:rsidRDefault="00CE45E8" w:rsidP="00FA4D7E">
            <w:pPr>
              <w:spacing w:after="0"/>
              <w:ind w:left="0"/>
              <w:rPr>
                <w:rFonts w:cs="Arial"/>
                <w:szCs w:val="22"/>
                <w:lang w:eastAsia="en-GB"/>
              </w:rPr>
            </w:pPr>
            <w:r w:rsidRPr="0029377D">
              <w:rPr>
                <w:rFonts w:cs="Arial"/>
                <w:color w:val="000000"/>
                <w:kern w:val="24"/>
                <w:szCs w:val="22"/>
                <w:lang w:eastAsia="en-GB"/>
              </w:rPr>
              <w:t>Processing by a not-for-profit body with political, philosophical, religious or trade union aims if it relates only to members/former members (or those in regular contact for those purposes) &amp; there is no disclosure to third parties without consent.</w:t>
            </w:r>
          </w:p>
        </w:tc>
      </w:tr>
      <w:tr w:rsidR="00CE45E8" w:rsidRPr="0029377D" w14:paraId="095A1E9A" w14:textId="77777777" w:rsidTr="00F950ED">
        <w:tc>
          <w:tcPr>
            <w:tcW w:w="560" w:type="pct"/>
            <w:tcMar>
              <w:top w:w="57" w:type="dxa"/>
              <w:left w:w="108" w:type="dxa"/>
              <w:bottom w:w="57" w:type="dxa"/>
              <w:right w:w="108" w:type="dxa"/>
            </w:tcMar>
            <w:vAlign w:val="center"/>
            <w:hideMark/>
          </w:tcPr>
          <w:p w14:paraId="05C280F9" w14:textId="77777777" w:rsidR="00CE45E8" w:rsidRPr="0029377D" w:rsidRDefault="00CE45E8" w:rsidP="00FA4D7E">
            <w:pPr>
              <w:spacing w:after="0"/>
              <w:ind w:left="0"/>
              <w:jc w:val="center"/>
              <w:rPr>
                <w:rFonts w:cs="Arial"/>
                <w:szCs w:val="22"/>
                <w:lang w:eastAsia="en-GB"/>
              </w:rPr>
            </w:pPr>
            <w:r w:rsidRPr="0029377D">
              <w:rPr>
                <w:rFonts w:cs="Arial"/>
                <w:b/>
                <w:bCs/>
                <w:color w:val="000000"/>
                <w:kern w:val="24"/>
                <w:szCs w:val="22"/>
                <w:lang w:eastAsia="en-GB"/>
              </w:rPr>
              <w:t>9(2)(e)</w:t>
            </w:r>
          </w:p>
        </w:tc>
        <w:tc>
          <w:tcPr>
            <w:tcW w:w="4440" w:type="pct"/>
            <w:tcMar>
              <w:top w:w="57" w:type="dxa"/>
              <w:left w:w="108" w:type="dxa"/>
              <w:bottom w:w="57" w:type="dxa"/>
              <w:right w:w="108" w:type="dxa"/>
            </w:tcMar>
            <w:vAlign w:val="center"/>
            <w:hideMark/>
          </w:tcPr>
          <w:p w14:paraId="11DA9385" w14:textId="77777777" w:rsidR="00CE45E8" w:rsidRPr="0029377D" w:rsidRDefault="00CE45E8" w:rsidP="00FA4D7E">
            <w:pPr>
              <w:spacing w:after="0"/>
              <w:ind w:left="0"/>
              <w:rPr>
                <w:rFonts w:cs="Arial"/>
                <w:szCs w:val="22"/>
                <w:lang w:eastAsia="en-GB"/>
              </w:rPr>
            </w:pPr>
            <w:r w:rsidRPr="0029377D">
              <w:rPr>
                <w:rFonts w:cs="Arial"/>
                <w:color w:val="000000"/>
                <w:kern w:val="24"/>
                <w:szCs w:val="22"/>
                <w:lang w:eastAsia="en-GB"/>
              </w:rPr>
              <w:t>Processing relates to personal data already made public by the data subject.</w:t>
            </w:r>
          </w:p>
        </w:tc>
      </w:tr>
      <w:tr w:rsidR="00F950ED" w:rsidRPr="0029377D" w14:paraId="5EDE2A92" w14:textId="77777777" w:rsidTr="00132256">
        <w:tc>
          <w:tcPr>
            <w:tcW w:w="560" w:type="pct"/>
            <w:shd w:val="clear" w:color="auto" w:fill="ECECEC"/>
            <w:tcMar>
              <w:top w:w="57" w:type="dxa"/>
              <w:left w:w="108" w:type="dxa"/>
              <w:bottom w:w="57" w:type="dxa"/>
              <w:right w:w="108" w:type="dxa"/>
            </w:tcMar>
            <w:vAlign w:val="center"/>
            <w:hideMark/>
          </w:tcPr>
          <w:p w14:paraId="61549FC8" w14:textId="77777777" w:rsidR="00CE45E8" w:rsidRPr="0029377D" w:rsidRDefault="00CE45E8" w:rsidP="00FA4D7E">
            <w:pPr>
              <w:spacing w:after="0"/>
              <w:ind w:left="0"/>
              <w:jc w:val="center"/>
              <w:rPr>
                <w:rFonts w:cs="Arial"/>
                <w:szCs w:val="22"/>
                <w:lang w:eastAsia="en-GB"/>
              </w:rPr>
            </w:pPr>
            <w:r w:rsidRPr="0029377D">
              <w:rPr>
                <w:rFonts w:cs="Arial"/>
                <w:b/>
                <w:bCs/>
                <w:color w:val="000000"/>
                <w:kern w:val="24"/>
                <w:szCs w:val="22"/>
                <w:lang w:eastAsia="en-GB"/>
              </w:rPr>
              <w:t>9(2)(f)</w:t>
            </w:r>
          </w:p>
        </w:tc>
        <w:tc>
          <w:tcPr>
            <w:tcW w:w="4440" w:type="pct"/>
            <w:shd w:val="clear" w:color="auto" w:fill="ECECEC"/>
            <w:tcMar>
              <w:top w:w="57" w:type="dxa"/>
              <w:left w:w="108" w:type="dxa"/>
              <w:bottom w:w="57" w:type="dxa"/>
              <w:right w:w="108" w:type="dxa"/>
            </w:tcMar>
            <w:vAlign w:val="center"/>
            <w:hideMark/>
          </w:tcPr>
          <w:p w14:paraId="0682B173" w14:textId="77777777" w:rsidR="00CE45E8" w:rsidRPr="0029377D" w:rsidRDefault="00CE45E8" w:rsidP="00FA4D7E">
            <w:pPr>
              <w:spacing w:after="0"/>
              <w:ind w:left="0"/>
              <w:rPr>
                <w:rFonts w:cs="Arial"/>
                <w:szCs w:val="22"/>
                <w:lang w:eastAsia="en-GB"/>
              </w:rPr>
            </w:pPr>
            <w:r w:rsidRPr="0029377D">
              <w:rPr>
                <w:rFonts w:cs="Arial"/>
                <w:color w:val="000000"/>
                <w:kern w:val="24"/>
                <w:szCs w:val="22"/>
                <w:lang w:eastAsia="en-GB"/>
              </w:rPr>
              <w:t>For the establishment, exercise or defence of legal claims or court judicial capacity.</w:t>
            </w:r>
          </w:p>
        </w:tc>
      </w:tr>
      <w:tr w:rsidR="00CE45E8" w:rsidRPr="0029377D" w14:paraId="7AD04103" w14:textId="77777777" w:rsidTr="00F950ED">
        <w:tc>
          <w:tcPr>
            <w:tcW w:w="560" w:type="pct"/>
            <w:tcMar>
              <w:top w:w="57" w:type="dxa"/>
              <w:left w:w="108" w:type="dxa"/>
              <w:bottom w:w="57" w:type="dxa"/>
              <w:right w:w="108" w:type="dxa"/>
            </w:tcMar>
            <w:vAlign w:val="center"/>
            <w:hideMark/>
          </w:tcPr>
          <w:p w14:paraId="0C13F9CF" w14:textId="77777777" w:rsidR="00CE45E8" w:rsidRPr="0029377D" w:rsidRDefault="00CE45E8" w:rsidP="00FA4D7E">
            <w:pPr>
              <w:spacing w:after="0"/>
              <w:ind w:left="0"/>
              <w:jc w:val="center"/>
              <w:rPr>
                <w:rFonts w:cs="Arial"/>
                <w:szCs w:val="22"/>
                <w:lang w:eastAsia="en-GB"/>
              </w:rPr>
            </w:pPr>
            <w:r w:rsidRPr="0029377D">
              <w:rPr>
                <w:rFonts w:cs="Arial"/>
                <w:b/>
                <w:bCs/>
                <w:color w:val="000000"/>
                <w:kern w:val="24"/>
                <w:szCs w:val="22"/>
                <w:lang w:eastAsia="en-GB"/>
              </w:rPr>
              <w:t>9(2)(g)</w:t>
            </w:r>
          </w:p>
        </w:tc>
        <w:tc>
          <w:tcPr>
            <w:tcW w:w="4440" w:type="pct"/>
            <w:tcMar>
              <w:top w:w="57" w:type="dxa"/>
              <w:left w:w="108" w:type="dxa"/>
              <w:bottom w:w="57" w:type="dxa"/>
              <w:right w:w="108" w:type="dxa"/>
            </w:tcMar>
            <w:vAlign w:val="center"/>
            <w:hideMark/>
          </w:tcPr>
          <w:p w14:paraId="75633AB6" w14:textId="77777777" w:rsidR="00CE45E8" w:rsidRPr="0029377D" w:rsidRDefault="00CE45E8" w:rsidP="00FA4D7E">
            <w:pPr>
              <w:spacing w:after="0"/>
              <w:ind w:left="0"/>
              <w:rPr>
                <w:rFonts w:cs="Arial"/>
                <w:szCs w:val="22"/>
                <w:lang w:eastAsia="en-GB"/>
              </w:rPr>
            </w:pPr>
            <w:r w:rsidRPr="0029377D">
              <w:rPr>
                <w:rFonts w:cs="Arial"/>
                <w:color w:val="000000"/>
                <w:kern w:val="24"/>
                <w:szCs w:val="22"/>
                <w:lang w:eastAsia="en-GB"/>
              </w:rPr>
              <w:t>Substantial public interest under EU/National law proportionate to the aim pursued and which contains appropriate safeguards.</w:t>
            </w:r>
          </w:p>
        </w:tc>
      </w:tr>
      <w:tr w:rsidR="00F950ED" w:rsidRPr="0029377D" w14:paraId="23227604" w14:textId="77777777" w:rsidTr="00132256">
        <w:tc>
          <w:tcPr>
            <w:tcW w:w="560" w:type="pct"/>
            <w:shd w:val="clear" w:color="auto" w:fill="ECECEC"/>
            <w:tcMar>
              <w:top w:w="57" w:type="dxa"/>
              <w:left w:w="108" w:type="dxa"/>
              <w:bottom w:w="57" w:type="dxa"/>
              <w:right w:w="108" w:type="dxa"/>
            </w:tcMar>
            <w:vAlign w:val="center"/>
            <w:hideMark/>
          </w:tcPr>
          <w:p w14:paraId="225B1BAF" w14:textId="77777777" w:rsidR="00CE45E8" w:rsidRPr="0029377D" w:rsidRDefault="00CE45E8" w:rsidP="00FA4D7E">
            <w:pPr>
              <w:spacing w:after="0"/>
              <w:ind w:left="0"/>
              <w:jc w:val="center"/>
              <w:rPr>
                <w:rFonts w:cs="Arial"/>
                <w:szCs w:val="22"/>
                <w:lang w:eastAsia="en-GB"/>
              </w:rPr>
            </w:pPr>
            <w:r w:rsidRPr="0029377D">
              <w:rPr>
                <w:rFonts w:cs="Arial"/>
                <w:b/>
                <w:bCs/>
                <w:color w:val="000000"/>
                <w:kern w:val="24"/>
                <w:szCs w:val="22"/>
                <w:lang w:eastAsia="en-GB"/>
              </w:rPr>
              <w:t>9(2)(h)</w:t>
            </w:r>
          </w:p>
        </w:tc>
        <w:tc>
          <w:tcPr>
            <w:tcW w:w="4440" w:type="pct"/>
            <w:shd w:val="clear" w:color="auto" w:fill="ECECEC"/>
            <w:tcMar>
              <w:top w:w="57" w:type="dxa"/>
              <w:left w:w="108" w:type="dxa"/>
              <w:bottom w:w="57" w:type="dxa"/>
              <w:right w:w="108" w:type="dxa"/>
            </w:tcMar>
            <w:vAlign w:val="center"/>
            <w:hideMark/>
          </w:tcPr>
          <w:p w14:paraId="1C41CB56" w14:textId="77777777" w:rsidR="00CE45E8" w:rsidRPr="0029377D" w:rsidRDefault="00CE45E8" w:rsidP="00FA4D7E">
            <w:pPr>
              <w:spacing w:after="0"/>
              <w:ind w:left="0"/>
              <w:rPr>
                <w:rFonts w:cs="Arial"/>
                <w:szCs w:val="22"/>
                <w:lang w:eastAsia="en-GB"/>
              </w:rPr>
            </w:pPr>
            <w:r w:rsidRPr="0029377D">
              <w:rPr>
                <w:rFonts w:cs="Arial"/>
                <w:color w:val="000000"/>
                <w:kern w:val="24"/>
                <w:szCs w:val="22"/>
                <w:lang w:eastAsia="en-GB"/>
              </w:rPr>
              <w:t>For preventative or occupational medicine; assessing work capacity of an employee, medical diagnosis, providing health &amp; social care or treatment or management of healthcare services under EU/National law or contract with a health professional.</w:t>
            </w:r>
          </w:p>
        </w:tc>
      </w:tr>
      <w:tr w:rsidR="00CE45E8" w:rsidRPr="0029377D" w14:paraId="2CF3AF96" w14:textId="77777777" w:rsidTr="00F950ED">
        <w:tc>
          <w:tcPr>
            <w:tcW w:w="560" w:type="pct"/>
            <w:tcMar>
              <w:top w:w="57" w:type="dxa"/>
              <w:left w:w="108" w:type="dxa"/>
              <w:bottom w:w="57" w:type="dxa"/>
              <w:right w:w="108" w:type="dxa"/>
            </w:tcMar>
            <w:vAlign w:val="center"/>
            <w:hideMark/>
          </w:tcPr>
          <w:p w14:paraId="7C162DC6" w14:textId="77777777" w:rsidR="00CE45E8" w:rsidRPr="0029377D" w:rsidRDefault="00CE45E8" w:rsidP="00FA4D7E">
            <w:pPr>
              <w:spacing w:after="0"/>
              <w:ind w:left="0"/>
              <w:jc w:val="center"/>
              <w:rPr>
                <w:rFonts w:cs="Arial"/>
                <w:szCs w:val="22"/>
                <w:lang w:eastAsia="en-GB"/>
              </w:rPr>
            </w:pPr>
            <w:r w:rsidRPr="0029377D">
              <w:rPr>
                <w:rFonts w:cs="Arial"/>
                <w:b/>
                <w:bCs/>
                <w:color w:val="000000"/>
                <w:kern w:val="24"/>
                <w:szCs w:val="22"/>
                <w:lang w:eastAsia="en-GB"/>
              </w:rPr>
              <w:t>9(2)(i)</w:t>
            </w:r>
          </w:p>
        </w:tc>
        <w:tc>
          <w:tcPr>
            <w:tcW w:w="4440" w:type="pct"/>
            <w:tcMar>
              <w:top w:w="57" w:type="dxa"/>
              <w:left w:w="108" w:type="dxa"/>
              <w:bottom w:w="57" w:type="dxa"/>
              <w:right w:w="108" w:type="dxa"/>
            </w:tcMar>
            <w:vAlign w:val="center"/>
            <w:hideMark/>
          </w:tcPr>
          <w:p w14:paraId="79E6F937" w14:textId="176CDD46" w:rsidR="00CE45E8" w:rsidRPr="0029377D" w:rsidRDefault="00CE45E8" w:rsidP="00FA4D7E">
            <w:pPr>
              <w:spacing w:after="0"/>
              <w:ind w:left="0"/>
              <w:rPr>
                <w:rFonts w:cs="Arial"/>
                <w:szCs w:val="22"/>
                <w:lang w:eastAsia="en-GB"/>
              </w:rPr>
            </w:pPr>
            <w:r w:rsidRPr="0029377D">
              <w:rPr>
                <w:rFonts w:cs="Arial"/>
                <w:color w:val="000000"/>
                <w:kern w:val="24"/>
                <w:szCs w:val="22"/>
                <w:lang w:eastAsia="en-GB"/>
              </w:rPr>
              <w:t xml:space="preserve">For public health </w:t>
            </w:r>
            <w:r w:rsidR="00BA1F58">
              <w:rPr>
                <w:rFonts w:cs="Arial"/>
                <w:color w:val="000000"/>
                <w:kern w:val="24"/>
                <w:szCs w:val="22"/>
                <w:lang w:eastAsia="en-GB"/>
              </w:rPr>
              <w:t>e.g.,</w:t>
            </w:r>
            <w:r w:rsidRPr="0029377D">
              <w:rPr>
                <w:rFonts w:cs="Arial"/>
                <w:color w:val="000000"/>
                <w:kern w:val="24"/>
                <w:szCs w:val="22"/>
                <w:lang w:eastAsia="en-GB"/>
              </w:rPr>
              <w:t xml:space="preserve"> protecting against serious cross-border threats to health or ensuring high standards of healthcare &amp; medicinal products or medical devices.</w:t>
            </w:r>
          </w:p>
        </w:tc>
      </w:tr>
    </w:tbl>
    <w:p w14:paraId="1BA3EA08" w14:textId="77777777" w:rsidR="00CE45E8" w:rsidRPr="0029377D" w:rsidRDefault="00CE45E8" w:rsidP="00CE45E8">
      <w:pPr>
        <w:spacing w:before="240"/>
        <w:rPr>
          <w:rFonts w:eastAsia="Calibri"/>
          <w:lang w:eastAsia="en-GB"/>
        </w:rPr>
      </w:pPr>
      <w:r w:rsidRPr="0029377D">
        <w:rPr>
          <w:rFonts w:eastAsia="Calibri"/>
          <w:lang w:eastAsia="en-GB"/>
        </w:rPr>
        <w:t>We rely on different conditions for the lawful processing of sensitive personal data for different things.</w:t>
      </w:r>
    </w:p>
    <w:p w14:paraId="7A55F4E4" w14:textId="5F664533" w:rsidR="00CE45E8" w:rsidRPr="0046264A" w:rsidRDefault="00CE45E8" w:rsidP="00CE45E8">
      <w:pPr>
        <w:rPr>
          <w:rFonts w:eastAsia="Calibri"/>
          <w:lang w:eastAsia="en-GB"/>
        </w:rPr>
      </w:pPr>
      <w:r w:rsidRPr="0029377D">
        <w:rPr>
          <w:rFonts w:eastAsia="Calibri"/>
          <w:lang w:eastAsia="en-GB"/>
        </w:rPr>
        <w:t xml:space="preserve">To process the sensitive personal data of </w:t>
      </w:r>
      <w:r w:rsidRPr="00567A36">
        <w:rPr>
          <w:rFonts w:eastAsia="Calibri"/>
          <w:lang w:eastAsia="en-GB"/>
        </w:rPr>
        <w:t xml:space="preserve">our </w:t>
      </w:r>
      <w:r w:rsidR="005F7291" w:rsidRPr="00567A36">
        <w:rPr>
          <w:rFonts w:eastAsia="Calibri"/>
          <w:lang w:eastAsia="en-GB"/>
        </w:rPr>
        <w:t>workforce and volunteers</w:t>
      </w:r>
      <w:r w:rsidRPr="0029377D">
        <w:rPr>
          <w:rFonts w:eastAsia="Calibri"/>
          <w:lang w:eastAsia="en-GB"/>
        </w:rPr>
        <w:t xml:space="preserve"> we rely on 9(2)(b) to check their criminal history before employing them; 9(2)(h) to use their health information to protect them at work; 9(2)(a) to share their health information with support services; 9(2)(i) to report on their </w:t>
      </w:r>
      <w:r w:rsidRPr="0046264A">
        <w:rPr>
          <w:rFonts w:eastAsia="Calibri"/>
          <w:lang w:eastAsia="en-GB"/>
        </w:rPr>
        <w:t xml:space="preserve">health to </w:t>
      </w:r>
      <w:r w:rsidR="00543373" w:rsidRPr="0046264A">
        <w:rPr>
          <w:rFonts w:eastAsia="Calibri"/>
          <w:lang w:eastAsia="en-GB"/>
        </w:rPr>
        <w:t xml:space="preserve">the </w:t>
      </w:r>
      <w:r w:rsidR="00543373" w:rsidRPr="00F950ED">
        <w:rPr>
          <w:rFonts w:eastAsia="Calibri"/>
        </w:rPr>
        <w:t>UK Health Security Agency (UKHSA), local Health Protection Team</w:t>
      </w:r>
      <w:r w:rsidRPr="00F950ED">
        <w:rPr>
          <w:rFonts w:eastAsia="Calibri"/>
        </w:rPr>
        <w:t xml:space="preserve"> </w:t>
      </w:r>
      <w:r w:rsidR="00543373" w:rsidRPr="00F950ED">
        <w:rPr>
          <w:rFonts w:eastAsia="Calibri"/>
        </w:rPr>
        <w:t>(HPT)</w:t>
      </w:r>
      <w:r w:rsidR="00543373" w:rsidRPr="0046264A">
        <w:rPr>
          <w:rFonts w:eastAsia="Calibri"/>
          <w:lang w:eastAsia="en-GB"/>
        </w:rPr>
        <w:t xml:space="preserve"> </w:t>
      </w:r>
      <w:r w:rsidRPr="0046264A">
        <w:rPr>
          <w:rFonts w:eastAsia="Calibri"/>
          <w:lang w:eastAsia="en-GB"/>
        </w:rPr>
        <w:t>or the Health &amp; Safety Executive (HSE) as required; and 9(2)(f) to retain accident and ill-health information in case of a claim for compensation.</w:t>
      </w:r>
    </w:p>
    <w:p w14:paraId="4EA0D3AD" w14:textId="00381AE0" w:rsidR="00CE45E8" w:rsidRPr="0029377D" w:rsidRDefault="00CE45E8" w:rsidP="00CE45E8">
      <w:pPr>
        <w:rPr>
          <w:rFonts w:eastAsia="Calibri"/>
          <w:lang w:eastAsia="en-GB"/>
        </w:rPr>
      </w:pPr>
      <w:r w:rsidRPr="0046264A">
        <w:rPr>
          <w:rFonts w:eastAsia="Calibri"/>
          <w:lang w:eastAsia="en-GB"/>
        </w:rPr>
        <w:t xml:space="preserve">To process the sensitive personal data of our pupils we rely on 9(2)(b) in respect of child protection and multi-agency safeguarding work; 9(2)(b) or 9(2)(h) to use their health information to protect them at school; 9(2)(i) to report on their health to </w:t>
      </w:r>
      <w:r w:rsidR="00543373" w:rsidRPr="00F950ED">
        <w:rPr>
          <w:rFonts w:eastAsia="Calibri"/>
        </w:rPr>
        <w:t xml:space="preserve">UKHSA, </w:t>
      </w:r>
      <w:r w:rsidR="00EA212D" w:rsidRPr="00F950ED">
        <w:rPr>
          <w:rFonts w:eastAsia="Calibri"/>
        </w:rPr>
        <w:t xml:space="preserve">local </w:t>
      </w:r>
      <w:r w:rsidR="00543373" w:rsidRPr="00F950ED">
        <w:rPr>
          <w:rFonts w:eastAsia="Calibri"/>
        </w:rPr>
        <w:t>HPT</w:t>
      </w:r>
      <w:r w:rsidR="00EA212D" w:rsidRPr="00F950ED">
        <w:rPr>
          <w:rFonts w:eastAsia="Calibri"/>
        </w:rPr>
        <w:t>s</w:t>
      </w:r>
      <w:r w:rsidR="00543373" w:rsidRPr="00F950ED">
        <w:rPr>
          <w:rFonts w:eastAsia="Calibri"/>
        </w:rPr>
        <w:t>,</w:t>
      </w:r>
      <w:r w:rsidRPr="0046264A">
        <w:rPr>
          <w:rFonts w:eastAsia="Calibri"/>
          <w:lang w:eastAsia="en-GB"/>
        </w:rPr>
        <w:t xml:space="preserve"> or the HSE as required; and 9(2)(f) to retain accident and ill-health information in case of a claim for compensation.</w:t>
      </w:r>
    </w:p>
    <w:p w14:paraId="0AE56FA3" w14:textId="77777777" w:rsidR="00CE45E8" w:rsidRPr="0029377D" w:rsidRDefault="00CE45E8" w:rsidP="00CE45E8">
      <w:pPr>
        <w:rPr>
          <w:rFonts w:eastAsia="Calibri"/>
          <w:lang w:eastAsia="en-GB"/>
        </w:rPr>
      </w:pPr>
      <w:r w:rsidRPr="0029377D">
        <w:rPr>
          <w:rFonts w:eastAsia="Calibri"/>
          <w:lang w:eastAsia="en-GB"/>
        </w:rPr>
        <w:t>We apply the same criteria to processing the sensitive personal data of families and other individuals such as contractors or Local Authority workers etc. where it applies.</w:t>
      </w:r>
    </w:p>
    <w:p w14:paraId="1EF88740" w14:textId="77777777" w:rsidR="00CE45E8" w:rsidRPr="0029377D" w:rsidRDefault="00CE45E8" w:rsidP="00CE45E8">
      <w:pPr>
        <w:pStyle w:val="Heading2"/>
        <w:rPr>
          <w:lang w:eastAsia="en-GB"/>
        </w:rPr>
      </w:pPr>
      <w:bookmarkStart w:id="45" w:name="_Deciding_which_condition"/>
      <w:bookmarkStart w:id="46" w:name="_Toc49244847"/>
      <w:bookmarkStart w:id="47" w:name="_Toc112772798"/>
      <w:bookmarkStart w:id="48" w:name="_Toc49267432"/>
      <w:bookmarkStart w:id="49" w:name="_Toc148006660"/>
      <w:bookmarkStart w:id="50" w:name="_Toc209967949"/>
      <w:bookmarkEnd w:id="45"/>
      <w:r w:rsidRPr="0029377D">
        <w:rPr>
          <w:lang w:eastAsia="en-GB"/>
        </w:rPr>
        <w:lastRenderedPageBreak/>
        <w:t>Deciding which condition to rely on</w:t>
      </w:r>
      <w:bookmarkEnd w:id="46"/>
      <w:bookmarkEnd w:id="47"/>
      <w:bookmarkEnd w:id="48"/>
      <w:bookmarkEnd w:id="49"/>
      <w:bookmarkEnd w:id="50"/>
    </w:p>
    <w:p w14:paraId="3F695D38" w14:textId="77777777" w:rsidR="00CE45E8" w:rsidRPr="0029377D" w:rsidRDefault="00CE45E8" w:rsidP="00CE45E8">
      <w:pPr>
        <w:rPr>
          <w:rFonts w:eastAsia="Calibri"/>
          <w:lang w:eastAsia="en-GB"/>
        </w:rPr>
      </w:pPr>
      <w:r w:rsidRPr="0029377D">
        <w:rPr>
          <w:rFonts w:eastAsia="Calibri"/>
          <w:lang w:eastAsia="en-GB"/>
        </w:rPr>
        <w:t xml:space="preserve">More than one lawful basis may apply, but we only need </w:t>
      </w:r>
      <w:r w:rsidRPr="0029377D">
        <w:rPr>
          <w:rFonts w:eastAsia="Calibri"/>
          <w:b/>
          <w:lang w:eastAsia="en-GB"/>
        </w:rPr>
        <w:t>one</w:t>
      </w:r>
      <w:r w:rsidRPr="0029377D">
        <w:rPr>
          <w:rFonts w:eastAsia="Calibri"/>
          <w:lang w:eastAsia="en-GB"/>
        </w:rPr>
        <w:t xml:space="preserve"> basis for each piece of data, and we will rely on what best fits the purpose, not what is easiest.  When carrying out a new task or an existing task in a new way, staff should consider the following factors:</w:t>
      </w:r>
    </w:p>
    <w:p w14:paraId="482A054F"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What is the purpose for processing the data?</w:t>
      </w:r>
    </w:p>
    <w:p w14:paraId="0F1A8AFC"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Can it reasonably be done in a different way?</w:t>
      </w:r>
    </w:p>
    <w:p w14:paraId="08528C83"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Is there a choice as to whether or not to process the data?</w:t>
      </w:r>
    </w:p>
    <w:p w14:paraId="61E54272"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Who does the processing benefit?</w:t>
      </w:r>
    </w:p>
    <w:p w14:paraId="33330CD8"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After selecting the lawful basis, is this the same as the lawful basis the data subject would expect?</w:t>
      </w:r>
    </w:p>
    <w:p w14:paraId="488096DB"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What is the impact of the processing on the individual?</w:t>
      </w:r>
    </w:p>
    <w:p w14:paraId="082827FA"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Are we in a position of power over them?</w:t>
      </w:r>
    </w:p>
    <w:p w14:paraId="07926230"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Are they a vulnerable person?</w:t>
      </w:r>
    </w:p>
    <w:p w14:paraId="15CD800A"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Would they be likely to object to the processing?</w:t>
      </w:r>
    </w:p>
    <w:p w14:paraId="07B5C6BE" w14:textId="77777777" w:rsidR="00CE45E8" w:rsidRPr="0029377D" w:rsidRDefault="00CE45E8" w:rsidP="00F950ED">
      <w:pPr>
        <w:pStyle w:val="ListParagraph"/>
        <w:numPr>
          <w:ilvl w:val="0"/>
          <w:numId w:val="30"/>
        </w:numPr>
        <w:ind w:left="924" w:hanging="357"/>
        <w:rPr>
          <w:rFonts w:eastAsia="Calibri"/>
          <w:lang w:eastAsia="en-GB"/>
        </w:rPr>
      </w:pPr>
      <w:r w:rsidRPr="0029377D">
        <w:rPr>
          <w:rFonts w:eastAsia="Calibri"/>
          <w:lang w:eastAsia="en-GB"/>
        </w:rPr>
        <w:t>Are we able to stop the processing at any time on request, and have we factored in how to do this?</w:t>
      </w:r>
    </w:p>
    <w:p w14:paraId="639628F5" w14:textId="77777777" w:rsidR="00CE45E8" w:rsidRPr="0029377D" w:rsidRDefault="00CE45E8" w:rsidP="00CE45E8">
      <w:pPr>
        <w:pStyle w:val="Heading2"/>
        <w:rPr>
          <w:lang w:eastAsia="en-GB"/>
        </w:rPr>
      </w:pPr>
      <w:bookmarkStart w:id="51" w:name="_Toc49244848"/>
      <w:bookmarkStart w:id="52" w:name="_Toc112772799"/>
      <w:bookmarkStart w:id="53" w:name="_Toc49267433"/>
      <w:bookmarkStart w:id="54" w:name="_Toc148006661"/>
      <w:bookmarkStart w:id="55" w:name="_Toc209967950"/>
      <w:r w:rsidRPr="0029377D">
        <w:rPr>
          <w:lang w:eastAsia="en-GB"/>
        </w:rPr>
        <w:t>Privacy Notices</w:t>
      </w:r>
      <w:bookmarkEnd w:id="51"/>
      <w:bookmarkEnd w:id="52"/>
      <w:bookmarkEnd w:id="53"/>
      <w:bookmarkEnd w:id="54"/>
      <w:bookmarkEnd w:id="55"/>
    </w:p>
    <w:p w14:paraId="12AE3937" w14:textId="02EEFBE7" w:rsidR="00CE45E8" w:rsidRPr="0029377D" w:rsidRDefault="00CE45E8" w:rsidP="00F136B9">
      <w:pPr>
        <w:rPr>
          <w:rFonts w:eastAsia="Calibri"/>
          <w:lang w:eastAsia="en-GB"/>
        </w:rPr>
      </w:pPr>
      <w:r w:rsidRPr="0029377D">
        <w:rPr>
          <w:rFonts w:eastAsia="Calibri"/>
          <w:lang w:eastAsia="en-GB"/>
        </w:rPr>
        <w:t>Our Privacy Noti</w:t>
      </w:r>
      <w:r w:rsidRPr="00567A36">
        <w:rPr>
          <w:rFonts w:eastAsia="Calibri"/>
          <w:lang w:eastAsia="en-GB"/>
        </w:rPr>
        <w:t>ce</w:t>
      </w:r>
      <w:r w:rsidR="00FA4D7E" w:rsidRPr="00567A36">
        <w:rPr>
          <w:rFonts w:eastAsia="Calibri"/>
          <w:lang w:eastAsia="en-GB"/>
        </w:rPr>
        <w:t>s</w:t>
      </w:r>
      <w:r w:rsidRPr="00567A36">
        <w:rPr>
          <w:rFonts w:eastAsia="Calibri"/>
          <w:lang w:eastAsia="en-GB"/>
        </w:rPr>
        <w:t xml:space="preserve"> </w:t>
      </w:r>
      <w:r w:rsidR="00FA4D7E" w:rsidRPr="00567A36">
        <w:rPr>
          <w:rFonts w:eastAsia="Calibri"/>
          <w:lang w:eastAsia="en-GB"/>
        </w:rPr>
        <w:t xml:space="preserve">are </w:t>
      </w:r>
      <w:r w:rsidRPr="00567A36">
        <w:rPr>
          <w:rFonts w:eastAsia="Calibri"/>
          <w:lang w:eastAsia="en-GB"/>
        </w:rPr>
        <w:t>an important and necessary way of being transparent and telling governors,</w:t>
      </w:r>
      <w:r w:rsidRPr="0029377D">
        <w:rPr>
          <w:rFonts w:eastAsia="Calibri"/>
          <w:lang w:eastAsia="en-GB"/>
        </w:rPr>
        <w:t xml:space="preserve"> parents, pupils</w:t>
      </w:r>
      <w:r w:rsidR="00FA4D7E">
        <w:rPr>
          <w:rFonts w:eastAsia="Calibri"/>
          <w:lang w:eastAsia="en-GB"/>
        </w:rPr>
        <w:t>,</w:t>
      </w:r>
      <w:r w:rsidRPr="0029377D">
        <w:rPr>
          <w:rFonts w:eastAsia="Calibri"/>
          <w:lang w:eastAsia="en-GB"/>
        </w:rPr>
        <w:t xml:space="preserve"> </w:t>
      </w:r>
      <w:r w:rsidRPr="000672C5">
        <w:rPr>
          <w:rFonts w:eastAsia="Calibri"/>
          <w:lang w:eastAsia="en-GB"/>
        </w:rPr>
        <w:t>staff</w:t>
      </w:r>
      <w:r w:rsidR="00444BC9" w:rsidRPr="000672C5">
        <w:rPr>
          <w:rFonts w:eastAsia="Calibri"/>
          <w:lang w:eastAsia="en-GB"/>
        </w:rPr>
        <w:t>, contractors, and visitors</w:t>
      </w:r>
      <w:r w:rsidRPr="000672C5">
        <w:rPr>
          <w:rFonts w:eastAsia="Calibri"/>
          <w:lang w:eastAsia="en-GB"/>
        </w:rPr>
        <w:t xml:space="preserve"> what we are doing with their information.  To comply with the </w:t>
      </w:r>
      <w:r w:rsidR="002F13F2" w:rsidRPr="000672C5">
        <w:rPr>
          <w:rFonts w:eastAsia="Calibri"/>
          <w:lang w:eastAsia="en-GB"/>
        </w:rPr>
        <w:t>law,</w:t>
      </w:r>
      <w:r w:rsidRPr="000672C5">
        <w:rPr>
          <w:rFonts w:eastAsia="Calibri"/>
          <w:lang w:eastAsia="en-GB"/>
        </w:rPr>
        <w:t xml:space="preserve"> it will include:</w:t>
      </w:r>
    </w:p>
    <w:p w14:paraId="40D5B046" w14:textId="77777777" w:rsidR="00CE45E8" w:rsidRPr="0029377D" w:rsidRDefault="00CE45E8" w:rsidP="00F950ED">
      <w:pPr>
        <w:pStyle w:val="ListParagraph"/>
        <w:numPr>
          <w:ilvl w:val="0"/>
          <w:numId w:val="31"/>
        </w:numPr>
        <w:ind w:left="924" w:hanging="357"/>
        <w:rPr>
          <w:rFonts w:eastAsia="Calibri"/>
          <w:lang w:eastAsia="en-GB"/>
        </w:rPr>
      </w:pPr>
      <w:r w:rsidRPr="0029377D">
        <w:rPr>
          <w:rFonts w:eastAsia="Calibri"/>
          <w:lang w:eastAsia="en-GB"/>
        </w:rPr>
        <w:t>Our identity and contact details as the data controller and those of our DPO.</w:t>
      </w:r>
    </w:p>
    <w:p w14:paraId="60D8373B" w14:textId="77777777" w:rsidR="00CE45E8" w:rsidRPr="0029377D" w:rsidRDefault="00CE45E8" w:rsidP="00F950ED">
      <w:pPr>
        <w:pStyle w:val="ListParagraph"/>
        <w:numPr>
          <w:ilvl w:val="0"/>
          <w:numId w:val="31"/>
        </w:numPr>
        <w:ind w:left="924" w:hanging="357"/>
        <w:rPr>
          <w:rFonts w:eastAsia="Calibri"/>
          <w:lang w:eastAsia="en-GB"/>
        </w:rPr>
      </w:pPr>
      <w:r w:rsidRPr="0029377D">
        <w:rPr>
          <w:rFonts w:eastAsia="Calibri"/>
          <w:lang w:eastAsia="en-GB"/>
        </w:rPr>
        <w:t>The purpose of the processing and the lawful basis or bases we are relying on.</w:t>
      </w:r>
    </w:p>
    <w:p w14:paraId="61CBCF6A" w14:textId="77777777" w:rsidR="00CE45E8" w:rsidRPr="0029377D" w:rsidRDefault="00CE45E8" w:rsidP="00F950ED">
      <w:pPr>
        <w:pStyle w:val="ListParagraph"/>
        <w:numPr>
          <w:ilvl w:val="0"/>
          <w:numId w:val="31"/>
        </w:numPr>
        <w:ind w:left="924" w:hanging="357"/>
        <w:rPr>
          <w:rFonts w:eastAsia="Calibri"/>
          <w:lang w:eastAsia="en-GB"/>
        </w:rPr>
      </w:pPr>
      <w:r w:rsidRPr="0029377D">
        <w:rPr>
          <w:rFonts w:eastAsia="Calibri"/>
          <w:lang w:eastAsia="en-GB"/>
        </w:rPr>
        <w:t>Our, or a third party’s legitimate interests in having it.</w:t>
      </w:r>
    </w:p>
    <w:p w14:paraId="62E0EE72" w14:textId="77777777" w:rsidR="00CE45E8" w:rsidRPr="0029377D" w:rsidRDefault="00CE45E8" w:rsidP="00F950ED">
      <w:pPr>
        <w:pStyle w:val="ListParagraph"/>
        <w:numPr>
          <w:ilvl w:val="0"/>
          <w:numId w:val="31"/>
        </w:numPr>
        <w:ind w:left="924" w:hanging="357"/>
        <w:rPr>
          <w:rFonts w:eastAsia="Calibri"/>
          <w:lang w:eastAsia="en-GB"/>
        </w:rPr>
      </w:pPr>
      <w:r w:rsidRPr="0029377D">
        <w:rPr>
          <w:rFonts w:eastAsia="Calibri"/>
          <w:lang w:eastAsia="en-GB"/>
        </w:rPr>
        <w:t>The categories of personal data we process.</w:t>
      </w:r>
    </w:p>
    <w:p w14:paraId="6A287C8E" w14:textId="77777777" w:rsidR="00CE45E8" w:rsidRPr="0029377D" w:rsidRDefault="00CE45E8" w:rsidP="00F950ED">
      <w:pPr>
        <w:pStyle w:val="ListParagraph"/>
        <w:numPr>
          <w:ilvl w:val="0"/>
          <w:numId w:val="31"/>
        </w:numPr>
        <w:ind w:left="924" w:hanging="357"/>
        <w:rPr>
          <w:rFonts w:eastAsia="Calibri"/>
          <w:lang w:eastAsia="en-GB"/>
        </w:rPr>
      </w:pPr>
      <w:r w:rsidRPr="0029377D">
        <w:rPr>
          <w:rFonts w:eastAsia="Calibri"/>
          <w:lang w:eastAsia="en-GB"/>
        </w:rPr>
        <w:t>Any recipient or categories of recipients of the personal data.</w:t>
      </w:r>
    </w:p>
    <w:p w14:paraId="2E3F3811" w14:textId="4E854996" w:rsidR="00CE45E8" w:rsidRPr="0029377D" w:rsidRDefault="00CE45E8" w:rsidP="00F950ED">
      <w:pPr>
        <w:pStyle w:val="ListParagraph"/>
        <w:numPr>
          <w:ilvl w:val="0"/>
          <w:numId w:val="31"/>
        </w:numPr>
        <w:ind w:left="924" w:hanging="357"/>
        <w:rPr>
          <w:rFonts w:eastAsia="Calibri"/>
          <w:lang w:eastAsia="en-GB"/>
        </w:rPr>
      </w:pPr>
      <w:r w:rsidRPr="0029377D">
        <w:rPr>
          <w:rFonts w:eastAsia="Calibri"/>
          <w:lang w:eastAsia="en-GB"/>
        </w:rPr>
        <w:t xml:space="preserve">Details of transfers to </w:t>
      </w:r>
      <w:r w:rsidR="00FA4D7E">
        <w:rPr>
          <w:rFonts w:eastAsia="Calibri"/>
          <w:lang w:eastAsia="en-GB"/>
        </w:rPr>
        <w:t>UK Government determined “</w:t>
      </w:r>
      <w:r w:rsidRPr="0029377D">
        <w:rPr>
          <w:rFonts w:eastAsia="Calibri"/>
          <w:lang w:eastAsia="en-GB"/>
        </w:rPr>
        <w:t>third countries</w:t>
      </w:r>
      <w:r w:rsidR="00FA4D7E">
        <w:rPr>
          <w:rFonts w:eastAsia="Calibri"/>
          <w:lang w:eastAsia="en-GB"/>
        </w:rPr>
        <w:t>”</w:t>
      </w:r>
      <w:r w:rsidRPr="0029377D">
        <w:rPr>
          <w:rFonts w:eastAsia="Calibri"/>
          <w:lang w:eastAsia="en-GB"/>
        </w:rPr>
        <w:t xml:space="preserve"> and the safeguards.</w:t>
      </w:r>
    </w:p>
    <w:p w14:paraId="4A56ADE8" w14:textId="77777777" w:rsidR="00CE45E8" w:rsidRPr="0029377D" w:rsidRDefault="00CE45E8" w:rsidP="00F950ED">
      <w:pPr>
        <w:pStyle w:val="ListParagraph"/>
        <w:numPr>
          <w:ilvl w:val="0"/>
          <w:numId w:val="31"/>
        </w:numPr>
        <w:ind w:left="924" w:hanging="357"/>
        <w:rPr>
          <w:rFonts w:eastAsia="Calibri"/>
          <w:lang w:eastAsia="en-GB"/>
        </w:rPr>
      </w:pPr>
      <w:r w:rsidRPr="0029377D">
        <w:rPr>
          <w:rFonts w:eastAsia="Calibri"/>
          <w:lang w:eastAsia="en-GB"/>
        </w:rPr>
        <w:t>Retention periods or the criteria used to determine them.</w:t>
      </w:r>
    </w:p>
    <w:p w14:paraId="7A5A6CED" w14:textId="77777777" w:rsidR="00CE45E8" w:rsidRPr="0029377D" w:rsidRDefault="00CE45E8" w:rsidP="00F950ED">
      <w:pPr>
        <w:pStyle w:val="ListParagraph"/>
        <w:numPr>
          <w:ilvl w:val="0"/>
          <w:numId w:val="31"/>
        </w:numPr>
        <w:ind w:left="924" w:hanging="357"/>
        <w:rPr>
          <w:rFonts w:eastAsia="Calibri"/>
          <w:lang w:eastAsia="en-GB"/>
        </w:rPr>
      </w:pPr>
      <w:r w:rsidRPr="0029377D">
        <w:rPr>
          <w:rFonts w:eastAsia="Calibri"/>
          <w:lang w:eastAsia="en-GB"/>
        </w:rPr>
        <w:t>The existence of each of the data subject’s rights.</w:t>
      </w:r>
    </w:p>
    <w:p w14:paraId="7A11C385" w14:textId="77777777" w:rsidR="00CE45E8" w:rsidRPr="0029377D" w:rsidRDefault="00CE45E8" w:rsidP="00F950ED">
      <w:pPr>
        <w:pStyle w:val="ListParagraph"/>
        <w:numPr>
          <w:ilvl w:val="0"/>
          <w:numId w:val="31"/>
        </w:numPr>
        <w:ind w:left="924" w:hanging="357"/>
        <w:rPr>
          <w:rFonts w:eastAsia="Calibri"/>
          <w:lang w:eastAsia="en-GB"/>
        </w:rPr>
      </w:pPr>
      <w:r w:rsidRPr="0029377D">
        <w:rPr>
          <w:rFonts w:eastAsia="Calibri"/>
          <w:lang w:eastAsia="en-GB"/>
        </w:rPr>
        <w:t>The right to withdraw consent at any time, where relevant.</w:t>
      </w:r>
    </w:p>
    <w:p w14:paraId="1686B63C" w14:textId="77777777" w:rsidR="00CE45E8" w:rsidRPr="00F950ED" w:rsidRDefault="00CE45E8" w:rsidP="00F950ED">
      <w:pPr>
        <w:pStyle w:val="ListParagraph"/>
        <w:numPr>
          <w:ilvl w:val="0"/>
          <w:numId w:val="31"/>
        </w:numPr>
        <w:ind w:left="924" w:hanging="357"/>
        <w:rPr>
          <w:rFonts w:eastAsia="Calibri"/>
          <w:lang w:eastAsia="en-GB"/>
        </w:rPr>
      </w:pPr>
      <w:r w:rsidRPr="0029377D">
        <w:rPr>
          <w:rFonts w:eastAsia="Calibri"/>
          <w:lang w:eastAsia="en-GB"/>
        </w:rPr>
        <w:t xml:space="preserve">The right to lodge a </w:t>
      </w:r>
      <w:r w:rsidRPr="00F950ED">
        <w:rPr>
          <w:rFonts w:eastAsia="Calibri"/>
          <w:lang w:eastAsia="en-GB"/>
        </w:rPr>
        <w:t>complaint with the ICO.</w:t>
      </w:r>
    </w:p>
    <w:p w14:paraId="4909EB72" w14:textId="77777777" w:rsidR="00CE45E8" w:rsidRPr="00F950ED" w:rsidRDefault="00CE45E8" w:rsidP="00F950ED">
      <w:pPr>
        <w:pStyle w:val="ListParagraph"/>
        <w:numPr>
          <w:ilvl w:val="0"/>
          <w:numId w:val="31"/>
        </w:numPr>
        <w:ind w:left="924" w:hanging="357"/>
        <w:rPr>
          <w:rFonts w:eastAsia="Calibri"/>
          <w:lang w:eastAsia="en-GB"/>
        </w:rPr>
      </w:pPr>
      <w:r w:rsidRPr="00F950ED">
        <w:rPr>
          <w:rFonts w:eastAsia="Calibri"/>
          <w:lang w:eastAsia="en-GB"/>
        </w:rPr>
        <w:t>The sources of personal data and whether they are publicly accessible.</w:t>
      </w:r>
    </w:p>
    <w:p w14:paraId="1C9A517A" w14:textId="77777777" w:rsidR="00CE45E8" w:rsidRPr="00F950ED" w:rsidRDefault="00CE45E8" w:rsidP="00F950ED">
      <w:pPr>
        <w:pStyle w:val="ListParagraph"/>
        <w:numPr>
          <w:ilvl w:val="0"/>
          <w:numId w:val="31"/>
        </w:numPr>
        <w:ind w:left="924" w:hanging="357"/>
        <w:rPr>
          <w:rFonts w:eastAsia="Calibri"/>
          <w:lang w:eastAsia="en-GB"/>
        </w:rPr>
      </w:pPr>
      <w:r w:rsidRPr="00F950ED">
        <w:rPr>
          <w:rFonts w:eastAsia="Calibri"/>
          <w:lang w:eastAsia="en-GB"/>
        </w:rPr>
        <w:t>Whether providing personal data is statutory or contractual and the possible consequences of failing to provide it.</w:t>
      </w:r>
    </w:p>
    <w:p w14:paraId="67347FB9" w14:textId="77777777" w:rsidR="00CE45E8" w:rsidRPr="00F950ED" w:rsidRDefault="00CE45E8" w:rsidP="00F950ED">
      <w:pPr>
        <w:pStyle w:val="ListParagraph"/>
        <w:numPr>
          <w:ilvl w:val="0"/>
          <w:numId w:val="31"/>
        </w:numPr>
        <w:ind w:left="924" w:hanging="357"/>
        <w:rPr>
          <w:rFonts w:eastAsia="Calibri"/>
          <w:lang w:eastAsia="en-GB"/>
        </w:rPr>
      </w:pPr>
      <w:r w:rsidRPr="00F950ED">
        <w:rPr>
          <w:rFonts w:eastAsia="Calibri"/>
          <w:lang w:eastAsia="en-GB"/>
        </w:rPr>
        <w:t>The existence of any automated decision making, including profiling; how decisions are made, the significance and the consequences.</w:t>
      </w:r>
    </w:p>
    <w:p w14:paraId="7961C9D8" w14:textId="24C74CA4" w:rsidR="00D81856" w:rsidRPr="00F950ED" w:rsidRDefault="00533794" w:rsidP="005E5D3A">
      <w:pPr>
        <w:rPr>
          <w:rFonts w:eastAsia="Calibri"/>
          <w:lang w:eastAsia="en-GB"/>
        </w:rPr>
      </w:pPr>
      <w:r w:rsidRPr="00F950ED">
        <w:rPr>
          <w:rFonts w:eastAsia="Calibri"/>
          <w:lang w:eastAsia="en-GB"/>
        </w:rPr>
        <w:t>Our</w:t>
      </w:r>
      <w:r w:rsidRPr="00F950ED">
        <w:rPr>
          <w:rFonts w:eastAsia="Calibri"/>
        </w:rPr>
        <w:t xml:space="preserve"> privacy notices relevant to pupils, our workforce and volunteers, our </w:t>
      </w:r>
      <w:r w:rsidRPr="00F950ED">
        <w:rPr>
          <w:rStyle w:val="Hyperlink"/>
          <w:rFonts w:eastAsia="Calibri"/>
          <w:color w:val="auto"/>
          <w:u w:val="none"/>
        </w:rPr>
        <w:t xml:space="preserve">governors, and visitors </w:t>
      </w:r>
      <w:r w:rsidRPr="00F950ED">
        <w:rPr>
          <w:rFonts w:eastAsia="Calibri"/>
        </w:rPr>
        <w:t>are made available on our website, on noticeboards, and in communications with parents and staff etc.</w:t>
      </w:r>
    </w:p>
    <w:p w14:paraId="3D01525B" w14:textId="77777777" w:rsidR="00CE45E8" w:rsidRPr="00F950ED" w:rsidRDefault="00CE45E8" w:rsidP="00CE45E8">
      <w:pPr>
        <w:pStyle w:val="Heading1"/>
        <w:rPr>
          <w:lang w:eastAsia="en-GB"/>
        </w:rPr>
      </w:pPr>
      <w:bookmarkStart w:id="56" w:name="_Individuals’_rights_and"/>
      <w:bookmarkStart w:id="57" w:name="_Toc49244849"/>
      <w:bookmarkStart w:id="58" w:name="_Toc112772800"/>
      <w:bookmarkStart w:id="59" w:name="_Toc49267434"/>
      <w:bookmarkStart w:id="60" w:name="_Toc148006662"/>
      <w:bookmarkStart w:id="61" w:name="_Toc209967951"/>
      <w:bookmarkEnd w:id="9"/>
      <w:bookmarkEnd w:id="56"/>
      <w:r w:rsidRPr="00F950ED">
        <w:rPr>
          <w:lang w:eastAsia="en-GB"/>
        </w:rPr>
        <w:t>Individuals’ rights and how we protect them</w:t>
      </w:r>
      <w:bookmarkEnd w:id="57"/>
      <w:bookmarkEnd w:id="58"/>
      <w:bookmarkEnd w:id="59"/>
      <w:bookmarkEnd w:id="60"/>
      <w:bookmarkEnd w:id="61"/>
    </w:p>
    <w:p w14:paraId="76C13B35" w14:textId="740E8CFC" w:rsidR="00CE45E8" w:rsidRPr="0029377D" w:rsidRDefault="00CE45E8" w:rsidP="00CE45E8">
      <w:pPr>
        <w:rPr>
          <w:rFonts w:eastAsia="Calibri"/>
          <w:lang w:eastAsia="en-GB"/>
        </w:rPr>
      </w:pPr>
      <w:r w:rsidRPr="00F950ED">
        <w:rPr>
          <w:rFonts w:eastAsia="Calibri"/>
          <w:lang w:eastAsia="en-GB"/>
        </w:rPr>
        <w:t>We recognise that all data subjects have “qualified rights</w:t>
      </w:r>
      <w:r w:rsidR="001874B1" w:rsidRPr="00F950ED">
        <w:rPr>
          <w:rFonts w:eastAsia="Calibri"/>
          <w:lang w:eastAsia="en-GB"/>
        </w:rPr>
        <w:t>”,</w:t>
      </w:r>
      <w:r w:rsidRPr="00F950ED">
        <w:rPr>
          <w:rFonts w:eastAsia="Calibri"/>
          <w:lang w:eastAsia="en-GB"/>
        </w:rPr>
        <w:t xml:space="preserve"> so they are not</w:t>
      </w:r>
      <w:r w:rsidRPr="0029377D">
        <w:rPr>
          <w:rFonts w:eastAsia="Calibri"/>
          <w:lang w:eastAsia="en-GB"/>
        </w:rPr>
        <w:t xml:space="preserve"> absolute rights in all circumstances.  They are qualified by the rights of other individuals and the legal rights of the data controller or processor to conduct their lawful business.</w:t>
      </w:r>
    </w:p>
    <w:p w14:paraId="6E094B66" w14:textId="77777777" w:rsidR="00CE45E8" w:rsidRPr="0029377D" w:rsidRDefault="00CE45E8" w:rsidP="00CE45E8">
      <w:pPr>
        <w:pStyle w:val="Heading2"/>
        <w:rPr>
          <w:lang w:eastAsia="en-GB"/>
        </w:rPr>
      </w:pPr>
      <w:bookmarkStart w:id="62" w:name="_Toc49244850"/>
      <w:bookmarkStart w:id="63" w:name="_Toc112772801"/>
      <w:bookmarkStart w:id="64" w:name="_Toc49267435"/>
      <w:bookmarkStart w:id="65" w:name="_Toc148006663"/>
      <w:bookmarkStart w:id="66" w:name="_Toc209967952"/>
      <w:r w:rsidRPr="0029377D">
        <w:rPr>
          <w:lang w:eastAsia="en-GB"/>
        </w:rPr>
        <w:t>The right to be informed about the collection and use of their personal data</w:t>
      </w:r>
      <w:bookmarkEnd w:id="62"/>
      <w:bookmarkEnd w:id="63"/>
      <w:bookmarkEnd w:id="64"/>
      <w:bookmarkEnd w:id="65"/>
      <w:bookmarkEnd w:id="66"/>
    </w:p>
    <w:p w14:paraId="759E7EAA" w14:textId="77777777" w:rsidR="00CE45E8" w:rsidRPr="0029377D" w:rsidRDefault="00CE45E8" w:rsidP="00CE45E8">
      <w:pPr>
        <w:rPr>
          <w:rFonts w:eastAsia="Calibri"/>
          <w:lang w:eastAsia="en-GB"/>
        </w:rPr>
      </w:pPr>
      <w:r w:rsidRPr="0029377D">
        <w:rPr>
          <w:rFonts w:eastAsia="Calibri"/>
          <w:lang w:eastAsia="en-GB"/>
        </w:rPr>
        <w:t>Our Privacy Notices seek to provide transparency about our collection of personal data; they are published on our website, pinned to noticeboards, and freely available on request from our office; we draw people’s attention to what they say when we collect data from them; and we regularly review and update the Notices when necessary, particularly if we have changed what we use the data for and before we start using it for the new reason.</w:t>
      </w:r>
    </w:p>
    <w:p w14:paraId="5C6E2E47" w14:textId="77777777" w:rsidR="00CE45E8" w:rsidRPr="0029377D" w:rsidRDefault="00CE45E8" w:rsidP="00CE45E8">
      <w:pPr>
        <w:pStyle w:val="Heading2"/>
        <w:rPr>
          <w:lang w:eastAsia="en-GB"/>
        </w:rPr>
      </w:pPr>
      <w:bookmarkStart w:id="67" w:name="_The_right_of"/>
      <w:bookmarkStart w:id="68" w:name="_Toc49244851"/>
      <w:bookmarkStart w:id="69" w:name="_Toc112772802"/>
      <w:bookmarkStart w:id="70" w:name="_Toc49267436"/>
      <w:bookmarkStart w:id="71" w:name="_Toc148006664"/>
      <w:bookmarkStart w:id="72" w:name="_Toc209967953"/>
      <w:bookmarkEnd w:id="67"/>
      <w:r w:rsidRPr="0029377D">
        <w:rPr>
          <w:lang w:eastAsia="en-GB"/>
        </w:rPr>
        <w:t>The right of access to their personal data and relevant supplementary information</w:t>
      </w:r>
      <w:bookmarkEnd w:id="68"/>
      <w:bookmarkEnd w:id="69"/>
      <w:bookmarkEnd w:id="70"/>
      <w:bookmarkEnd w:id="71"/>
      <w:bookmarkEnd w:id="72"/>
    </w:p>
    <w:p w14:paraId="09F230A3" w14:textId="77777777" w:rsidR="00CE45E8" w:rsidRPr="0029377D" w:rsidRDefault="00CE45E8" w:rsidP="00CE45E8">
      <w:pPr>
        <w:rPr>
          <w:rFonts w:eastAsia="Calibri"/>
          <w:lang w:eastAsia="en-GB"/>
        </w:rPr>
      </w:pPr>
      <w:r w:rsidRPr="0029377D">
        <w:rPr>
          <w:rFonts w:eastAsia="Calibri"/>
          <w:lang w:eastAsia="en-GB"/>
        </w:rPr>
        <w:t>This includes:</w:t>
      </w:r>
    </w:p>
    <w:p w14:paraId="2B40A4B3" w14:textId="5426B396" w:rsidR="00CE45E8" w:rsidRPr="0029377D" w:rsidRDefault="00CE45E8" w:rsidP="00F950ED">
      <w:pPr>
        <w:pStyle w:val="ListParagraph"/>
        <w:numPr>
          <w:ilvl w:val="0"/>
          <w:numId w:val="32"/>
        </w:numPr>
        <w:ind w:left="924" w:hanging="357"/>
        <w:rPr>
          <w:rFonts w:eastAsia="Calibri"/>
          <w:lang w:eastAsia="en-GB"/>
        </w:rPr>
      </w:pPr>
      <w:r w:rsidRPr="0029377D">
        <w:rPr>
          <w:rFonts w:eastAsia="Calibri"/>
          <w:lang w:eastAsia="en-GB"/>
        </w:rPr>
        <w:lastRenderedPageBreak/>
        <w:t xml:space="preserve">confirmation that their data is being </w:t>
      </w:r>
      <w:r w:rsidR="001874B1" w:rsidRPr="0029377D">
        <w:rPr>
          <w:rFonts w:eastAsia="Calibri"/>
          <w:lang w:eastAsia="en-GB"/>
        </w:rPr>
        <w:t>processed.</w:t>
      </w:r>
    </w:p>
    <w:p w14:paraId="69FB2571" w14:textId="77777777" w:rsidR="00CE45E8" w:rsidRPr="0029377D" w:rsidRDefault="00CE45E8" w:rsidP="00F950ED">
      <w:pPr>
        <w:pStyle w:val="ListParagraph"/>
        <w:numPr>
          <w:ilvl w:val="0"/>
          <w:numId w:val="32"/>
        </w:numPr>
        <w:ind w:left="924" w:hanging="357"/>
        <w:rPr>
          <w:rFonts w:eastAsia="Calibri"/>
          <w:lang w:eastAsia="en-GB"/>
        </w:rPr>
      </w:pPr>
      <w:r w:rsidRPr="0029377D">
        <w:rPr>
          <w:rFonts w:eastAsia="Calibri"/>
          <w:lang w:eastAsia="en-GB"/>
        </w:rPr>
        <w:t>access to their personal data; and</w:t>
      </w:r>
    </w:p>
    <w:p w14:paraId="62D845A7" w14:textId="24EF367D" w:rsidR="00CE45E8" w:rsidRPr="00567A36" w:rsidRDefault="00CE45E8" w:rsidP="00F950ED">
      <w:pPr>
        <w:pStyle w:val="ListParagraph"/>
        <w:numPr>
          <w:ilvl w:val="0"/>
          <w:numId w:val="32"/>
        </w:numPr>
        <w:ind w:left="924" w:hanging="357"/>
        <w:rPr>
          <w:rFonts w:eastAsia="Calibri"/>
          <w:lang w:eastAsia="en-GB"/>
        </w:rPr>
      </w:pPr>
      <w:r w:rsidRPr="0029377D">
        <w:rPr>
          <w:rFonts w:eastAsia="Calibri"/>
          <w:lang w:eastAsia="en-GB"/>
        </w:rPr>
        <w:t xml:space="preserve">other supplementary information which largely corresponds to the information we must provide in our Privacy </w:t>
      </w:r>
      <w:r w:rsidRPr="00567A36">
        <w:rPr>
          <w:rFonts w:eastAsia="Calibri"/>
          <w:lang w:eastAsia="en-GB"/>
        </w:rPr>
        <w:t>Notice</w:t>
      </w:r>
      <w:r w:rsidR="0022105E" w:rsidRPr="00567A36">
        <w:rPr>
          <w:rFonts w:eastAsia="Calibri"/>
          <w:lang w:eastAsia="en-GB"/>
        </w:rPr>
        <w:t>s</w:t>
      </w:r>
      <w:r w:rsidRPr="00567A36">
        <w:rPr>
          <w:rFonts w:eastAsia="Calibri"/>
          <w:lang w:eastAsia="en-GB"/>
        </w:rPr>
        <w:t>.</w:t>
      </w:r>
    </w:p>
    <w:p w14:paraId="1DF4FD33" w14:textId="785534E4" w:rsidR="00CE45E8" w:rsidRPr="00567A36" w:rsidRDefault="00CE45E8" w:rsidP="00CE45E8">
      <w:pPr>
        <w:rPr>
          <w:rFonts w:eastAsia="Calibri"/>
          <w:lang w:eastAsia="en-GB"/>
        </w:rPr>
      </w:pPr>
      <w:r w:rsidRPr="00567A36">
        <w:rPr>
          <w:rFonts w:eastAsia="Calibri"/>
          <w:lang w:eastAsia="en-GB"/>
        </w:rPr>
        <w:t xml:space="preserve">Any of our data subjects (or their chosen representative or a person with parental responsibility for them) can make a Subject Access Request (SAR).  Please see </w:t>
      </w:r>
      <w:r w:rsidRPr="00B71EA8">
        <w:rPr>
          <w:rFonts w:eastAsia="Calibri"/>
          <w:lang w:eastAsia="en-GB"/>
        </w:rPr>
        <w:t>Section 5</w:t>
      </w:r>
      <w:r w:rsidRPr="00567A36">
        <w:rPr>
          <w:rFonts w:eastAsia="Calibri"/>
          <w:lang w:eastAsia="en-GB"/>
        </w:rPr>
        <w:t xml:space="preserve"> for our procedure on handling SARs.</w:t>
      </w:r>
    </w:p>
    <w:p w14:paraId="5AA245B9" w14:textId="77777777" w:rsidR="00CE45E8" w:rsidRPr="00567A36" w:rsidRDefault="00CE45E8" w:rsidP="00CE45E8">
      <w:pPr>
        <w:pStyle w:val="Heading2"/>
        <w:rPr>
          <w:lang w:eastAsia="en-GB"/>
        </w:rPr>
      </w:pPr>
      <w:bookmarkStart w:id="73" w:name="_Toc49244852"/>
      <w:bookmarkStart w:id="74" w:name="_Toc112772803"/>
      <w:bookmarkStart w:id="75" w:name="_Toc49267437"/>
      <w:bookmarkStart w:id="76" w:name="_Toc148006665"/>
      <w:bookmarkStart w:id="77" w:name="_Toc209967954"/>
      <w:r w:rsidRPr="00567A36">
        <w:rPr>
          <w:lang w:eastAsia="en-GB"/>
        </w:rPr>
        <w:t>The right to rectification if the information held is inaccurate or incomplete</w:t>
      </w:r>
      <w:bookmarkEnd w:id="73"/>
      <w:bookmarkEnd w:id="74"/>
      <w:bookmarkEnd w:id="75"/>
      <w:bookmarkEnd w:id="76"/>
      <w:bookmarkEnd w:id="77"/>
    </w:p>
    <w:p w14:paraId="1E59ACE4" w14:textId="4D7F7EF5" w:rsidR="00CE45E8" w:rsidRPr="00567A36" w:rsidRDefault="00CE45E8" w:rsidP="00CE45E8">
      <w:pPr>
        <w:rPr>
          <w:rFonts w:eastAsia="Calibri"/>
          <w:lang w:eastAsia="en-GB"/>
        </w:rPr>
      </w:pPr>
      <w:r w:rsidRPr="00567A36">
        <w:rPr>
          <w:rFonts w:eastAsia="Calibri"/>
          <w:lang w:eastAsia="en-GB"/>
        </w:rPr>
        <w:t xml:space="preserve">Every individual has a responsibility under </w:t>
      </w:r>
      <w:r w:rsidR="007A17CD" w:rsidRPr="00567A36">
        <w:rPr>
          <w:rFonts w:eastAsia="Calibri"/>
          <w:lang w:eastAsia="en-GB"/>
        </w:rPr>
        <w:t>UK GDPR</w:t>
      </w:r>
      <w:r w:rsidRPr="00567A36">
        <w:rPr>
          <w:rFonts w:eastAsia="Calibri"/>
          <w:lang w:eastAsia="en-GB"/>
        </w:rPr>
        <w:t xml:space="preserve"> to provide accurate data.  Th</w:t>
      </w:r>
      <w:r w:rsidR="0022105E" w:rsidRPr="00567A36">
        <w:rPr>
          <w:rFonts w:eastAsia="Calibri"/>
          <w:lang w:eastAsia="en-GB"/>
        </w:rPr>
        <w:t xml:space="preserve">ere is no legal </w:t>
      </w:r>
      <w:r w:rsidR="001874B1" w:rsidRPr="00567A36">
        <w:rPr>
          <w:rFonts w:eastAsia="Calibri"/>
          <w:lang w:eastAsia="en-GB"/>
        </w:rPr>
        <w:t>definition of</w:t>
      </w:r>
      <w:r w:rsidRPr="00567A36">
        <w:rPr>
          <w:rFonts w:eastAsia="Calibri"/>
          <w:lang w:eastAsia="en-GB"/>
        </w:rPr>
        <w:t xml:space="preserve"> accuracy, but we generally understand it to mean that personal data is inaccurate if it is incorrect or misleading on matters of fact.</w:t>
      </w:r>
    </w:p>
    <w:p w14:paraId="714A62C5" w14:textId="4FD60A14" w:rsidR="00CE45E8" w:rsidRPr="0029377D" w:rsidRDefault="00CE45E8" w:rsidP="00CE45E8">
      <w:pPr>
        <w:rPr>
          <w:rFonts w:eastAsia="Calibri"/>
          <w:lang w:eastAsia="en-GB"/>
        </w:rPr>
      </w:pPr>
      <w:r w:rsidRPr="00567A36">
        <w:rPr>
          <w:rFonts w:eastAsia="Calibri"/>
          <w:lang w:eastAsia="en-GB"/>
        </w:rPr>
        <w:t xml:space="preserve">The right to rectification will depend on why we asked for the personal data.  For example: a person’s name should </w:t>
      </w:r>
      <w:r w:rsidRPr="00567A36">
        <w:rPr>
          <w:rFonts w:eastAsia="Calibri"/>
          <w:b/>
          <w:lang w:eastAsia="en-GB"/>
        </w:rPr>
        <w:t>not</w:t>
      </w:r>
      <w:r w:rsidRPr="00567A36">
        <w:rPr>
          <w:rFonts w:eastAsia="Calibri"/>
          <w:lang w:eastAsia="en-GB"/>
        </w:rPr>
        <w:t xml:space="preserve"> be changed to their new married name on the Single Central Record (SCR) because the SCR is a record of information correct at the time of recruitment and vetting.  A note </w:t>
      </w:r>
      <w:r w:rsidR="0022105E" w:rsidRPr="00567A36">
        <w:rPr>
          <w:rFonts w:eastAsia="Calibri"/>
          <w:lang w:eastAsia="en-GB"/>
        </w:rPr>
        <w:t>should</w:t>
      </w:r>
      <w:r w:rsidRPr="00567A36">
        <w:rPr>
          <w:rFonts w:eastAsia="Calibri"/>
          <w:lang w:eastAsia="en-GB"/>
        </w:rPr>
        <w:t xml:space="preserve"> be added to ensure the SCR record can be matched to the </w:t>
      </w:r>
      <w:r w:rsidR="0022105E" w:rsidRPr="00567A36">
        <w:rPr>
          <w:rFonts w:eastAsia="Calibri"/>
          <w:lang w:eastAsia="en-GB"/>
        </w:rPr>
        <w:t xml:space="preserve">correct living </w:t>
      </w:r>
      <w:r w:rsidRPr="00567A36">
        <w:rPr>
          <w:rFonts w:eastAsia="Calibri"/>
          <w:lang w:eastAsia="en-GB"/>
        </w:rPr>
        <w:t xml:space="preserve">person in case of a vetting query </w:t>
      </w:r>
      <w:r w:rsidR="0022105E" w:rsidRPr="00567A36">
        <w:rPr>
          <w:rFonts w:eastAsia="Calibri"/>
          <w:lang w:eastAsia="en-GB"/>
        </w:rPr>
        <w:t>using</w:t>
      </w:r>
      <w:r w:rsidR="0022105E">
        <w:rPr>
          <w:rFonts w:eastAsia="Calibri"/>
          <w:lang w:eastAsia="en-GB"/>
        </w:rPr>
        <w:t xml:space="preserve"> the married name </w:t>
      </w:r>
      <w:r w:rsidRPr="0029377D">
        <w:rPr>
          <w:rFonts w:eastAsia="Calibri"/>
          <w:lang w:eastAsia="en-GB"/>
        </w:rPr>
        <w:t xml:space="preserve">in future, but the record itself should not be changed. </w:t>
      </w:r>
    </w:p>
    <w:p w14:paraId="4DBC0565" w14:textId="77777777" w:rsidR="00CE45E8" w:rsidRPr="0029377D" w:rsidRDefault="00CE45E8" w:rsidP="00CE45E8">
      <w:pPr>
        <w:rPr>
          <w:rFonts w:eastAsia="Calibri"/>
          <w:lang w:eastAsia="en-GB"/>
        </w:rPr>
      </w:pPr>
      <w:r w:rsidRPr="0029377D">
        <w:rPr>
          <w:rFonts w:eastAsia="Calibri"/>
          <w:lang w:eastAsia="en-GB"/>
        </w:rPr>
        <w:t xml:space="preserve">When we receive a request to change the data we hold, we will take reasonable steps to check that the data is accurate and to rectify it if necessary.  This means that the more important it is that the data is accurate, the more effort we will make to correct it.  We will take into account arguments and evidence provided by the data subject and anything we have already tried to do to ensure the data is accurate.  </w:t>
      </w:r>
    </w:p>
    <w:p w14:paraId="4127C7D6" w14:textId="77777777" w:rsidR="00CE45E8" w:rsidRPr="0029377D" w:rsidRDefault="00CE45E8" w:rsidP="00CE45E8">
      <w:pPr>
        <w:rPr>
          <w:rFonts w:eastAsia="Calibri"/>
          <w:lang w:eastAsia="en-GB"/>
        </w:rPr>
      </w:pPr>
      <w:r w:rsidRPr="0029377D">
        <w:rPr>
          <w:rFonts w:eastAsia="Calibri"/>
          <w:lang w:eastAsia="en-GB"/>
        </w:rPr>
        <w:t xml:space="preserve">We can refuse to comply with a request for rectification if the request is manifestly unfounded or excessive, taking into account whether it is repetitive.  We can either request a reasonable fee based on the administrative costs of complying with the request, or we can refuse to deal with the request.  We will use ICO guidance and our own information management records to make decisions about this and we will contact the person making the request to inform them of our decision (including any fee payable) and the reasons without undue delay and </w:t>
      </w:r>
      <w:r w:rsidRPr="0029377D">
        <w:rPr>
          <w:rFonts w:eastAsia="Calibri"/>
          <w:b/>
          <w:lang w:eastAsia="en-GB"/>
        </w:rPr>
        <w:t>within one mon</w:t>
      </w:r>
      <w:r w:rsidRPr="0029377D">
        <w:rPr>
          <w:rFonts w:eastAsia="Calibri"/>
          <w:lang w:eastAsia="en-GB"/>
        </w:rPr>
        <w:t>th.  We do not have to comply with the request until we have received the fee.</w:t>
      </w:r>
    </w:p>
    <w:p w14:paraId="2E2A35E9" w14:textId="25DA45E6" w:rsidR="00CE45E8" w:rsidRPr="0029377D" w:rsidRDefault="00CE45E8" w:rsidP="00CE45E8">
      <w:pPr>
        <w:rPr>
          <w:rFonts w:eastAsia="Calibri"/>
          <w:lang w:eastAsia="en-GB"/>
        </w:rPr>
      </w:pPr>
      <w:r w:rsidRPr="0029377D">
        <w:rPr>
          <w:rFonts w:eastAsia="Calibri"/>
          <w:lang w:eastAsia="en-GB"/>
        </w:rPr>
        <w:t>As a matter of good practice, we will restrict the processing of the personal data in question while we are verifying its accuracy regardless of whether the data subject asked us to as is their right (</w:t>
      </w:r>
      <w:r w:rsidRPr="00B71EA8">
        <w:rPr>
          <w:rFonts w:eastAsia="Calibri"/>
          <w:lang w:eastAsia="en-GB"/>
        </w:rPr>
        <w:t>see Section 4.5</w:t>
      </w:r>
      <w:r w:rsidRPr="0029377D">
        <w:rPr>
          <w:rFonts w:eastAsia="Calibri"/>
          <w:lang w:eastAsia="en-GB"/>
        </w:rPr>
        <w:t>).</w:t>
      </w:r>
    </w:p>
    <w:p w14:paraId="2462E4F7" w14:textId="0C1C16E9" w:rsidR="00CE45E8" w:rsidRPr="0029377D" w:rsidRDefault="00CE45E8" w:rsidP="00CE45E8">
      <w:pPr>
        <w:rPr>
          <w:rFonts w:eastAsia="Calibri"/>
          <w:szCs w:val="22"/>
          <w:lang w:eastAsia="en-GB"/>
        </w:rPr>
      </w:pPr>
      <w:r w:rsidRPr="0029377D">
        <w:rPr>
          <w:rFonts w:eastAsia="Calibri"/>
          <w:lang w:eastAsia="en-GB"/>
        </w:rPr>
        <w:t xml:space="preserve">When we have decided whether the data is accurate or not and whether we will change it or not, we will explain our decision to the individual making the request and inform them of their rights to complain to the ICO.  We will also make a record of the request and our response similar to the way we handle SARs </w:t>
      </w:r>
      <w:r w:rsidR="00BA1F58">
        <w:rPr>
          <w:rFonts w:eastAsia="Calibri"/>
          <w:lang w:eastAsia="en-GB"/>
        </w:rPr>
        <w:t>e.g.,</w:t>
      </w:r>
      <w:r w:rsidRPr="0029377D">
        <w:rPr>
          <w:rFonts w:eastAsia="Calibri"/>
          <w:lang w:eastAsia="en-GB"/>
        </w:rPr>
        <w:t xml:space="preserve"> </w:t>
      </w:r>
      <w:r w:rsidRPr="0029377D">
        <w:rPr>
          <w:rFonts w:eastAsia="Calibri"/>
          <w:szCs w:val="22"/>
          <w:lang w:eastAsia="en-GB"/>
        </w:rPr>
        <w:t xml:space="preserve">date of receipt, the data subject’s name, the </w:t>
      </w:r>
      <w:r w:rsidR="002F13F2" w:rsidRPr="0029377D">
        <w:rPr>
          <w:rFonts w:eastAsia="Calibri"/>
          <w:szCs w:val="22"/>
          <w:lang w:eastAsia="en-GB"/>
        </w:rPr>
        <w:t>name,</w:t>
      </w:r>
      <w:r w:rsidRPr="0029377D">
        <w:rPr>
          <w:rFonts w:eastAsia="Calibri"/>
          <w:szCs w:val="22"/>
          <w:lang w:eastAsia="en-GB"/>
        </w:rPr>
        <w:t xml:space="preserve"> and address of requester </w:t>
      </w:r>
      <w:r w:rsidRPr="0029377D">
        <w:rPr>
          <w:rFonts w:eastAsia="Calibri"/>
          <w:i/>
          <w:szCs w:val="22"/>
          <w:lang w:eastAsia="en-GB"/>
        </w:rPr>
        <w:t>(if different)</w:t>
      </w:r>
      <w:r w:rsidRPr="0029377D">
        <w:rPr>
          <w:rFonts w:eastAsia="Calibri"/>
          <w:szCs w:val="22"/>
          <w:lang w:eastAsia="en-GB"/>
        </w:rPr>
        <w:t>, the rectification requested, our decision, and the date we communicated the decision.</w:t>
      </w:r>
    </w:p>
    <w:p w14:paraId="00F6AFDA" w14:textId="77777777" w:rsidR="00CE45E8" w:rsidRPr="0029377D" w:rsidRDefault="00CE45E8" w:rsidP="00CE45E8">
      <w:pPr>
        <w:pStyle w:val="Heading2"/>
        <w:rPr>
          <w:lang w:eastAsia="en-GB"/>
        </w:rPr>
      </w:pPr>
      <w:bookmarkStart w:id="78" w:name="_The_right_to"/>
      <w:bookmarkStart w:id="79" w:name="_Toc49244853"/>
      <w:bookmarkStart w:id="80" w:name="_Toc112772804"/>
      <w:bookmarkStart w:id="81" w:name="_Toc49267438"/>
      <w:bookmarkStart w:id="82" w:name="_Toc148006666"/>
      <w:bookmarkStart w:id="83" w:name="_Toc209967955"/>
      <w:bookmarkEnd w:id="78"/>
      <w:r w:rsidRPr="0029377D">
        <w:rPr>
          <w:lang w:eastAsia="en-GB"/>
        </w:rPr>
        <w:t>The right to erasure of personal data</w:t>
      </w:r>
      <w:bookmarkEnd w:id="79"/>
      <w:bookmarkEnd w:id="80"/>
      <w:bookmarkEnd w:id="81"/>
      <w:bookmarkEnd w:id="82"/>
      <w:bookmarkEnd w:id="83"/>
    </w:p>
    <w:p w14:paraId="12C4E2B0" w14:textId="370E6C90" w:rsidR="00CE45E8" w:rsidRPr="0029377D" w:rsidRDefault="00CE45E8" w:rsidP="00F136B9">
      <w:pPr>
        <w:rPr>
          <w:rFonts w:eastAsia="Calibri"/>
          <w:lang w:eastAsia="en-GB"/>
        </w:rPr>
      </w:pPr>
      <w:r w:rsidRPr="0029377D">
        <w:rPr>
          <w:rFonts w:eastAsia="Calibri"/>
          <w:lang w:eastAsia="en-GB"/>
        </w:rPr>
        <w:t xml:space="preserve">Under Article 17 of the GDPR individuals have a new right to have their personal data erased.  This is also known as the “right to be forgotten”.  There are no rules about how a request should be made </w:t>
      </w:r>
      <w:r w:rsidR="00BA1F58">
        <w:rPr>
          <w:rFonts w:eastAsia="Calibri"/>
          <w:lang w:eastAsia="en-GB"/>
        </w:rPr>
        <w:t>e.g.,</w:t>
      </w:r>
      <w:r w:rsidRPr="0029377D">
        <w:rPr>
          <w:rFonts w:eastAsia="Calibri"/>
          <w:lang w:eastAsia="en-GB"/>
        </w:rPr>
        <w:t xml:space="preserve"> verbally, in writing etc. so all staff are trained to recognise someone trying to exercise this right.  The right is not absolute and only applies if:</w:t>
      </w:r>
    </w:p>
    <w:p w14:paraId="26393F06" w14:textId="4DDA8479" w:rsidR="00CE45E8" w:rsidRPr="0029377D" w:rsidRDefault="00CE45E8" w:rsidP="00F950ED">
      <w:pPr>
        <w:pStyle w:val="ListParagraph"/>
        <w:numPr>
          <w:ilvl w:val="0"/>
          <w:numId w:val="33"/>
        </w:numPr>
        <w:ind w:left="924" w:hanging="357"/>
        <w:rPr>
          <w:rFonts w:eastAsia="Calibri"/>
          <w:lang w:eastAsia="en-GB"/>
        </w:rPr>
      </w:pPr>
      <w:r w:rsidRPr="0029377D">
        <w:rPr>
          <w:rFonts w:eastAsia="Calibri"/>
          <w:lang w:eastAsia="en-GB"/>
        </w:rPr>
        <w:t xml:space="preserve">the personal data is no longer necessary for the reason we originally collected or processed </w:t>
      </w:r>
      <w:r w:rsidR="001874B1" w:rsidRPr="0029377D">
        <w:rPr>
          <w:rFonts w:eastAsia="Calibri"/>
          <w:lang w:eastAsia="en-GB"/>
        </w:rPr>
        <w:t>it.</w:t>
      </w:r>
    </w:p>
    <w:p w14:paraId="7D339A49" w14:textId="7F524FAA" w:rsidR="00CE45E8" w:rsidRPr="0046264A" w:rsidRDefault="00CE45E8" w:rsidP="00F950ED">
      <w:pPr>
        <w:pStyle w:val="ListParagraph"/>
        <w:numPr>
          <w:ilvl w:val="0"/>
          <w:numId w:val="33"/>
        </w:numPr>
        <w:ind w:left="924" w:hanging="357"/>
        <w:rPr>
          <w:rFonts w:eastAsia="Calibri"/>
          <w:lang w:eastAsia="en-GB"/>
        </w:rPr>
      </w:pPr>
      <w:r w:rsidRPr="0046264A">
        <w:rPr>
          <w:rFonts w:eastAsia="Calibri"/>
          <w:lang w:eastAsia="en-GB"/>
        </w:rPr>
        <w:t xml:space="preserve">we are relying on consent as our lawful basis for holding the data, and the individual withdraws their </w:t>
      </w:r>
      <w:r w:rsidR="001874B1" w:rsidRPr="0046264A">
        <w:rPr>
          <w:rFonts w:eastAsia="Calibri"/>
          <w:lang w:eastAsia="en-GB"/>
        </w:rPr>
        <w:t>consent.</w:t>
      </w:r>
    </w:p>
    <w:p w14:paraId="3FB2E78E" w14:textId="00EDE4AF" w:rsidR="00CE45E8" w:rsidRPr="00F950ED" w:rsidRDefault="00CE45E8" w:rsidP="00F950ED">
      <w:pPr>
        <w:pStyle w:val="ListParagraph"/>
        <w:numPr>
          <w:ilvl w:val="0"/>
          <w:numId w:val="33"/>
        </w:numPr>
        <w:ind w:left="924" w:hanging="357"/>
        <w:rPr>
          <w:rFonts w:eastAsia="Calibri"/>
        </w:rPr>
      </w:pPr>
      <w:r w:rsidRPr="00F950ED">
        <w:rPr>
          <w:rFonts w:eastAsia="Calibri"/>
        </w:rPr>
        <w:t>we are relying on legitimate interests as our basis for processing, the individual objects to the processing of their data, and there is no overriding legitimate interest to continue</w:t>
      </w:r>
      <w:r w:rsidR="007E2D85" w:rsidRPr="00F950ED">
        <w:rPr>
          <w:rFonts w:eastAsia="Calibri"/>
        </w:rPr>
        <w:t xml:space="preserve"> e.g., our use of </w:t>
      </w:r>
      <w:r w:rsidR="00B21FB1" w:rsidRPr="00F950ED">
        <w:rPr>
          <w:rFonts w:eastAsia="Calibri"/>
        </w:rPr>
        <w:t>surveillance cameras</w:t>
      </w:r>
      <w:r w:rsidR="007E2D85" w:rsidRPr="00F950ED">
        <w:rPr>
          <w:rFonts w:eastAsia="Calibri"/>
        </w:rPr>
        <w:t xml:space="preserve"> is a</w:t>
      </w:r>
      <w:r w:rsidR="000F124E" w:rsidRPr="00F950ED">
        <w:rPr>
          <w:rFonts w:eastAsia="Calibri"/>
        </w:rPr>
        <w:t>n overriding</w:t>
      </w:r>
      <w:r w:rsidR="007E2D85" w:rsidRPr="00F950ED">
        <w:rPr>
          <w:rFonts w:eastAsia="Calibri"/>
        </w:rPr>
        <w:t xml:space="preserve"> legitimate interest for us </w:t>
      </w:r>
      <w:r w:rsidR="000F124E" w:rsidRPr="00F950ED">
        <w:rPr>
          <w:rFonts w:eastAsia="Calibri"/>
        </w:rPr>
        <w:t xml:space="preserve">in order </w:t>
      </w:r>
      <w:r w:rsidR="007E2D85" w:rsidRPr="00F950ED">
        <w:rPr>
          <w:rFonts w:eastAsia="Calibri"/>
        </w:rPr>
        <w:t>to prevent and detect crime</w:t>
      </w:r>
      <w:r w:rsidR="000F124E" w:rsidRPr="00F950ED">
        <w:rPr>
          <w:rFonts w:eastAsia="Calibri"/>
        </w:rPr>
        <w:t>,</w:t>
      </w:r>
      <w:r w:rsidR="007E2D85" w:rsidRPr="00F950ED">
        <w:rPr>
          <w:rFonts w:eastAsia="Calibri"/>
        </w:rPr>
        <w:t xml:space="preserve"> </w:t>
      </w:r>
      <w:r w:rsidR="000F124E" w:rsidRPr="00F950ED">
        <w:rPr>
          <w:rFonts w:eastAsia="Calibri"/>
        </w:rPr>
        <w:t xml:space="preserve">not </w:t>
      </w:r>
      <w:r w:rsidR="00185BE9" w:rsidRPr="00F950ED">
        <w:rPr>
          <w:rFonts w:eastAsia="Calibri"/>
        </w:rPr>
        <w:t>to satisfy our public duty to provide education</w:t>
      </w:r>
      <w:r w:rsidR="007E2D85" w:rsidRPr="00F950ED">
        <w:rPr>
          <w:rFonts w:eastAsia="Calibri"/>
        </w:rPr>
        <w:t>.</w:t>
      </w:r>
    </w:p>
    <w:p w14:paraId="4D6A0C93" w14:textId="22897BBD" w:rsidR="00CE45E8" w:rsidRPr="0046264A" w:rsidRDefault="00CE45E8" w:rsidP="00F950ED">
      <w:pPr>
        <w:pStyle w:val="ListParagraph"/>
        <w:numPr>
          <w:ilvl w:val="0"/>
          <w:numId w:val="33"/>
        </w:numPr>
        <w:ind w:left="924" w:hanging="357"/>
        <w:rPr>
          <w:rFonts w:eastAsia="Calibri"/>
          <w:lang w:eastAsia="en-GB"/>
        </w:rPr>
      </w:pPr>
      <w:r w:rsidRPr="0046264A">
        <w:rPr>
          <w:rFonts w:eastAsia="Calibri"/>
          <w:lang w:eastAsia="en-GB"/>
        </w:rPr>
        <w:t xml:space="preserve">we are processing the personal data for direct marketing purposes and the individual </w:t>
      </w:r>
      <w:r w:rsidR="001874B1" w:rsidRPr="0046264A">
        <w:rPr>
          <w:rFonts w:eastAsia="Calibri"/>
          <w:lang w:eastAsia="en-GB"/>
        </w:rPr>
        <w:t>objects.</w:t>
      </w:r>
    </w:p>
    <w:p w14:paraId="78714302" w14:textId="42EA03E8" w:rsidR="00CE45E8" w:rsidRPr="0046264A" w:rsidRDefault="00CE45E8" w:rsidP="00F950ED">
      <w:pPr>
        <w:pStyle w:val="ListParagraph"/>
        <w:numPr>
          <w:ilvl w:val="0"/>
          <w:numId w:val="33"/>
        </w:numPr>
        <w:ind w:left="924" w:hanging="357"/>
        <w:rPr>
          <w:rFonts w:eastAsia="Calibri"/>
          <w:lang w:eastAsia="en-GB"/>
        </w:rPr>
      </w:pPr>
      <w:r w:rsidRPr="0046264A">
        <w:rPr>
          <w:rFonts w:eastAsia="Calibri"/>
          <w:lang w:eastAsia="en-GB"/>
        </w:rPr>
        <w:t xml:space="preserve">we have processed the personal data unlawfully </w:t>
      </w:r>
      <w:r w:rsidR="001874B1" w:rsidRPr="0046264A">
        <w:rPr>
          <w:rFonts w:eastAsia="Calibri"/>
          <w:lang w:eastAsia="en-GB"/>
        </w:rPr>
        <w:t>i.e.,</w:t>
      </w:r>
      <w:r w:rsidRPr="0046264A">
        <w:rPr>
          <w:rFonts w:eastAsia="Calibri"/>
          <w:lang w:eastAsia="en-GB"/>
        </w:rPr>
        <w:t xml:space="preserve"> in breach of the lawfulness requirement of the 1st </w:t>
      </w:r>
      <w:r w:rsidR="001874B1" w:rsidRPr="0046264A">
        <w:rPr>
          <w:rFonts w:eastAsia="Calibri"/>
          <w:lang w:eastAsia="en-GB"/>
        </w:rPr>
        <w:t>principle.</w:t>
      </w:r>
    </w:p>
    <w:p w14:paraId="2C249B3D" w14:textId="77777777" w:rsidR="00CE45E8" w:rsidRPr="0046264A" w:rsidRDefault="00CE45E8" w:rsidP="00F950ED">
      <w:pPr>
        <w:pStyle w:val="ListParagraph"/>
        <w:numPr>
          <w:ilvl w:val="0"/>
          <w:numId w:val="33"/>
        </w:numPr>
        <w:ind w:left="924" w:hanging="357"/>
        <w:rPr>
          <w:rFonts w:eastAsia="Calibri"/>
          <w:lang w:eastAsia="en-GB"/>
        </w:rPr>
      </w:pPr>
      <w:r w:rsidRPr="0046264A">
        <w:rPr>
          <w:rFonts w:eastAsia="Calibri"/>
          <w:lang w:eastAsia="en-GB"/>
        </w:rPr>
        <w:t>we have to do it to comply with a legal obligation; or</w:t>
      </w:r>
    </w:p>
    <w:p w14:paraId="13644236" w14:textId="64937FD2" w:rsidR="00CE45E8" w:rsidRPr="0046264A" w:rsidRDefault="00CE45E8" w:rsidP="00F950ED">
      <w:pPr>
        <w:pStyle w:val="ListParagraph"/>
        <w:numPr>
          <w:ilvl w:val="0"/>
          <w:numId w:val="33"/>
        </w:numPr>
        <w:ind w:left="924" w:hanging="357"/>
        <w:rPr>
          <w:rFonts w:eastAsia="Calibri"/>
          <w:lang w:eastAsia="en-GB"/>
        </w:rPr>
      </w:pPr>
      <w:r w:rsidRPr="0046264A">
        <w:rPr>
          <w:rFonts w:eastAsia="Calibri"/>
          <w:lang w:eastAsia="en-GB"/>
        </w:rPr>
        <w:lastRenderedPageBreak/>
        <w:t xml:space="preserve">we have processed the personal data to offer online “information society services” </w:t>
      </w:r>
      <w:r w:rsidR="005A2C57" w:rsidRPr="00F950ED">
        <w:rPr>
          <w:rFonts w:eastAsia="Calibri"/>
        </w:rPr>
        <w:t>remotely online directly</w:t>
      </w:r>
      <w:r w:rsidR="005A2C57" w:rsidRPr="0046264A">
        <w:rPr>
          <w:rFonts w:eastAsia="Calibri"/>
          <w:lang w:eastAsia="en-GB"/>
        </w:rPr>
        <w:t xml:space="preserve"> </w:t>
      </w:r>
      <w:r w:rsidRPr="0046264A">
        <w:rPr>
          <w:rFonts w:eastAsia="Calibri"/>
          <w:lang w:eastAsia="en-GB"/>
        </w:rPr>
        <w:t>to a child</w:t>
      </w:r>
      <w:r w:rsidR="00E75DAB" w:rsidRPr="0046264A">
        <w:rPr>
          <w:rFonts w:eastAsia="Calibri"/>
          <w:lang w:eastAsia="en-GB"/>
        </w:rPr>
        <w:t xml:space="preserve"> under the age of 13</w:t>
      </w:r>
      <w:r w:rsidRPr="0046264A">
        <w:rPr>
          <w:rFonts w:eastAsia="Calibri"/>
          <w:lang w:eastAsia="en-GB"/>
        </w:rPr>
        <w:t xml:space="preserve"> </w:t>
      </w:r>
      <w:r w:rsidR="00BA1F58" w:rsidRPr="0046264A">
        <w:rPr>
          <w:rFonts w:eastAsia="Calibri"/>
          <w:lang w:eastAsia="en-GB"/>
        </w:rPr>
        <w:t>e.g.,</w:t>
      </w:r>
      <w:r w:rsidR="00747439" w:rsidRPr="0046264A">
        <w:rPr>
          <w:rFonts w:eastAsia="Calibri"/>
          <w:lang w:eastAsia="en-GB"/>
        </w:rPr>
        <w:t xml:space="preserve"> an app, game, social media platform</w:t>
      </w:r>
      <w:r w:rsidRPr="0046264A">
        <w:rPr>
          <w:rFonts w:eastAsia="Calibri"/>
          <w:lang w:eastAsia="en-GB"/>
        </w:rPr>
        <w:t xml:space="preserve"> </w:t>
      </w:r>
      <w:r w:rsidRPr="00F950ED">
        <w:rPr>
          <w:rFonts w:eastAsia="Calibri"/>
        </w:rPr>
        <w:t>etc</w:t>
      </w:r>
      <w:r w:rsidR="00747439" w:rsidRPr="00F950ED">
        <w:rPr>
          <w:rFonts w:eastAsia="Calibri"/>
        </w:rPr>
        <w:t xml:space="preserve">. </w:t>
      </w:r>
      <w:r w:rsidRPr="00F950ED">
        <w:rPr>
          <w:rFonts w:eastAsia="Calibri"/>
        </w:rPr>
        <w:t xml:space="preserve"> </w:t>
      </w:r>
      <w:r w:rsidR="00747439" w:rsidRPr="00F950ED">
        <w:rPr>
          <w:rFonts w:eastAsia="Calibri"/>
        </w:rPr>
        <w:t>Any</w:t>
      </w:r>
      <w:r w:rsidR="00747439" w:rsidRPr="0046264A">
        <w:rPr>
          <w:rFonts w:eastAsia="Calibri"/>
          <w:lang w:eastAsia="en-GB"/>
        </w:rPr>
        <w:t xml:space="preserve"> such services we </w:t>
      </w:r>
      <w:r w:rsidRPr="0046264A">
        <w:rPr>
          <w:rFonts w:eastAsia="Calibri"/>
          <w:lang w:eastAsia="en-GB"/>
        </w:rPr>
        <w:t xml:space="preserve">currently </w:t>
      </w:r>
      <w:r w:rsidR="001874B1" w:rsidRPr="0046264A">
        <w:rPr>
          <w:rFonts w:eastAsia="Calibri"/>
          <w:lang w:eastAsia="en-GB"/>
        </w:rPr>
        <w:t>provide,</w:t>
      </w:r>
      <w:r w:rsidR="00747439" w:rsidRPr="0046264A">
        <w:rPr>
          <w:rFonts w:eastAsia="Calibri"/>
          <w:lang w:eastAsia="en-GB"/>
        </w:rPr>
        <w:t xml:space="preserve"> </w:t>
      </w:r>
      <w:r w:rsidR="00E75DAB" w:rsidRPr="0046264A">
        <w:rPr>
          <w:rFonts w:eastAsia="Calibri"/>
          <w:lang w:eastAsia="en-GB"/>
        </w:rPr>
        <w:t xml:space="preserve">or broker </w:t>
      </w:r>
      <w:r w:rsidR="00747439" w:rsidRPr="0046264A">
        <w:rPr>
          <w:rFonts w:eastAsia="Calibri"/>
          <w:lang w:eastAsia="en-GB"/>
        </w:rPr>
        <w:t xml:space="preserve">are necessary for education purposes </w:t>
      </w:r>
      <w:r w:rsidR="005A2C57" w:rsidRPr="00F950ED">
        <w:rPr>
          <w:rFonts w:eastAsia="Calibri"/>
        </w:rPr>
        <w:t>(or are exempt because they are counselling services)</w:t>
      </w:r>
      <w:r w:rsidR="005A2C57" w:rsidRPr="0046264A">
        <w:rPr>
          <w:rFonts w:eastAsia="Calibri"/>
          <w:lang w:eastAsia="en-GB"/>
        </w:rPr>
        <w:t xml:space="preserve"> </w:t>
      </w:r>
      <w:r w:rsidR="00747439" w:rsidRPr="0046264A">
        <w:rPr>
          <w:rFonts w:eastAsia="Calibri"/>
          <w:lang w:eastAsia="en-GB"/>
        </w:rPr>
        <w:t>so the right to erasure may not apply</w:t>
      </w:r>
      <w:r w:rsidRPr="0046264A">
        <w:rPr>
          <w:rFonts w:eastAsia="Calibri"/>
          <w:lang w:eastAsia="en-GB"/>
        </w:rPr>
        <w:t xml:space="preserve">, </w:t>
      </w:r>
      <w:r w:rsidR="00E75DAB" w:rsidRPr="0046264A">
        <w:rPr>
          <w:rFonts w:eastAsia="Calibri"/>
          <w:lang w:eastAsia="en-GB"/>
        </w:rPr>
        <w:t xml:space="preserve">but we are aware of our obligations and will act accordingly.  We also </w:t>
      </w:r>
      <w:r w:rsidRPr="0046264A">
        <w:rPr>
          <w:rFonts w:eastAsia="Calibri"/>
          <w:lang w:eastAsia="en-GB"/>
        </w:rPr>
        <w:t>work hard to appropriately control children’s access to the social media platforms we use to communicate with our community.</w:t>
      </w:r>
    </w:p>
    <w:p w14:paraId="084CDD4C" w14:textId="0B9570C1" w:rsidR="00CE45E8" w:rsidRPr="0029377D" w:rsidRDefault="00CE45E8" w:rsidP="00CE45E8">
      <w:pPr>
        <w:rPr>
          <w:rFonts w:eastAsia="Calibri"/>
          <w:lang w:eastAsia="en-GB"/>
        </w:rPr>
      </w:pPr>
      <w:r w:rsidRPr="0029377D">
        <w:rPr>
          <w:rFonts w:eastAsia="Calibri"/>
          <w:lang w:eastAsia="en-GB"/>
        </w:rPr>
        <w:t xml:space="preserve">We have to give special consideration to any request for erasure if the processing of the data is solely based on consent given by a child, especially any processing of their personal data (usually images) on the internet.  This is still the case when the data subject is no longer a child because a child may not have been fully aware of the risks involved in the processing at the time of consent.  In some circumstances we might need to give more weight to a request for erasure from a child if their parent has already consented to the use of their data </w:t>
      </w:r>
      <w:r w:rsidR="00BA1F58">
        <w:rPr>
          <w:rFonts w:eastAsia="Calibri"/>
          <w:lang w:eastAsia="en-GB"/>
        </w:rPr>
        <w:t>e.g.,</w:t>
      </w:r>
      <w:r w:rsidRPr="0029377D">
        <w:rPr>
          <w:rFonts w:eastAsia="Calibri"/>
          <w:lang w:eastAsia="en-GB"/>
        </w:rPr>
        <w:t xml:space="preserve"> removing pictures from our school website when a parent has consented but the child whose images they are objects.  We will need to do this if we are confident that the child understands their rights and the effects on them of their request.  For more information about how we decide whether a child understands please see </w:t>
      </w:r>
      <w:r w:rsidRPr="00B71EA8">
        <w:rPr>
          <w:rFonts w:eastAsia="Calibri"/>
          <w:lang w:eastAsia="en-GB"/>
        </w:rPr>
        <w:t>Section 5</w:t>
      </w:r>
      <w:r w:rsidRPr="0029377D">
        <w:rPr>
          <w:rFonts w:eastAsia="Calibri"/>
          <w:lang w:eastAsia="en-GB"/>
        </w:rPr>
        <w:t xml:space="preserve"> on Subject Access Requests.</w:t>
      </w:r>
    </w:p>
    <w:p w14:paraId="07D2719F" w14:textId="77777777" w:rsidR="00CE45E8" w:rsidRPr="0029377D" w:rsidRDefault="00CE45E8" w:rsidP="00E853C7">
      <w:pPr>
        <w:rPr>
          <w:rFonts w:eastAsia="Calibri"/>
          <w:lang w:eastAsia="en-GB"/>
        </w:rPr>
      </w:pPr>
      <w:r w:rsidRPr="0029377D">
        <w:rPr>
          <w:rFonts w:eastAsia="Calibri"/>
          <w:lang w:eastAsia="en-GB"/>
        </w:rPr>
        <w:t>Unless it is impossible or disproportionate, we have to tell other organisations about erased data if:</w:t>
      </w:r>
    </w:p>
    <w:p w14:paraId="2F5D9F67" w14:textId="77777777" w:rsidR="00CE45E8" w:rsidRPr="0029377D" w:rsidRDefault="00CE45E8" w:rsidP="00F950ED">
      <w:pPr>
        <w:pStyle w:val="ListParagraph"/>
        <w:numPr>
          <w:ilvl w:val="0"/>
          <w:numId w:val="34"/>
        </w:numPr>
        <w:ind w:left="924" w:hanging="357"/>
        <w:rPr>
          <w:rFonts w:eastAsia="Calibri"/>
          <w:lang w:eastAsia="en-GB"/>
        </w:rPr>
      </w:pPr>
      <w:r w:rsidRPr="0029377D">
        <w:rPr>
          <w:rFonts w:eastAsia="Calibri"/>
          <w:lang w:eastAsia="en-GB"/>
        </w:rPr>
        <w:t>the personal data we erased has been disclosed by us to others; or</w:t>
      </w:r>
    </w:p>
    <w:p w14:paraId="35B90690" w14:textId="67441402" w:rsidR="00CE45E8" w:rsidRPr="0029377D" w:rsidRDefault="00CE45E8" w:rsidP="00F950ED">
      <w:pPr>
        <w:pStyle w:val="ListParagraph"/>
        <w:numPr>
          <w:ilvl w:val="0"/>
          <w:numId w:val="34"/>
        </w:numPr>
        <w:ind w:left="924" w:hanging="357"/>
        <w:rPr>
          <w:rFonts w:eastAsia="Calibri"/>
          <w:lang w:eastAsia="en-GB"/>
        </w:rPr>
      </w:pPr>
      <w:r w:rsidRPr="0029377D">
        <w:rPr>
          <w:rFonts w:eastAsia="Calibri"/>
          <w:lang w:eastAsia="en-GB"/>
        </w:rPr>
        <w:t xml:space="preserve">the personal data has been made public in an online environment (for example on </w:t>
      </w:r>
      <w:r w:rsidRPr="0046264A">
        <w:rPr>
          <w:rFonts w:eastAsia="Calibri"/>
          <w:lang w:eastAsia="en-GB"/>
        </w:rPr>
        <w:t xml:space="preserve">social </w:t>
      </w:r>
      <w:r w:rsidR="00FF6E07" w:rsidRPr="00F950ED">
        <w:rPr>
          <w:rFonts w:eastAsia="Calibri"/>
        </w:rPr>
        <w:t>media</w:t>
      </w:r>
      <w:r w:rsidRPr="0046264A">
        <w:rPr>
          <w:rFonts w:eastAsia="Calibri"/>
          <w:lang w:eastAsia="en-GB"/>
        </w:rPr>
        <w:t>,</w:t>
      </w:r>
      <w:r w:rsidRPr="0029377D">
        <w:rPr>
          <w:rFonts w:eastAsia="Calibri"/>
          <w:lang w:eastAsia="en-GB"/>
        </w:rPr>
        <w:t xml:space="preserve"> </w:t>
      </w:r>
      <w:r w:rsidR="002F13F2" w:rsidRPr="0029377D">
        <w:rPr>
          <w:rFonts w:eastAsia="Calibri"/>
          <w:lang w:eastAsia="en-GB"/>
        </w:rPr>
        <w:t>forums,</w:t>
      </w:r>
      <w:r w:rsidRPr="0029377D">
        <w:rPr>
          <w:rFonts w:eastAsia="Calibri"/>
          <w:lang w:eastAsia="en-GB"/>
        </w:rPr>
        <w:t xml:space="preserve"> or websites).</w:t>
      </w:r>
    </w:p>
    <w:p w14:paraId="163D9B7B" w14:textId="77777777" w:rsidR="00CE45E8" w:rsidRPr="0029377D" w:rsidRDefault="00CE45E8" w:rsidP="00E853C7">
      <w:pPr>
        <w:rPr>
          <w:rFonts w:eastAsia="Calibri"/>
          <w:lang w:eastAsia="en-GB"/>
        </w:rPr>
      </w:pPr>
      <w:r w:rsidRPr="0029377D">
        <w:rPr>
          <w:rFonts w:eastAsia="Calibri"/>
          <w:lang w:eastAsia="en-GB"/>
        </w:rPr>
        <w:t>If we are asked, we should also tell the individual about the other organisations we gave their data to.</w:t>
      </w:r>
    </w:p>
    <w:p w14:paraId="54827701" w14:textId="77777777" w:rsidR="00CE45E8" w:rsidRPr="0029377D" w:rsidRDefault="00CE45E8" w:rsidP="00E853C7">
      <w:pPr>
        <w:rPr>
          <w:rFonts w:eastAsia="Calibri"/>
          <w:lang w:eastAsia="en-GB"/>
        </w:rPr>
      </w:pPr>
      <w:r w:rsidRPr="0029377D">
        <w:rPr>
          <w:rFonts w:eastAsia="Calibri"/>
          <w:lang w:eastAsia="en-GB"/>
        </w:rPr>
        <w:t xml:space="preserve">The right to erasure does </w:t>
      </w:r>
      <w:r w:rsidRPr="0029377D">
        <w:rPr>
          <w:rFonts w:eastAsia="Calibri"/>
          <w:b/>
          <w:lang w:eastAsia="en-GB"/>
        </w:rPr>
        <w:t>not</w:t>
      </w:r>
      <w:r w:rsidRPr="0029377D">
        <w:rPr>
          <w:rFonts w:eastAsia="Calibri"/>
          <w:lang w:eastAsia="en-GB"/>
        </w:rPr>
        <w:t xml:space="preserve"> apply if processing is necessary for one of the following reasons:</w:t>
      </w:r>
    </w:p>
    <w:p w14:paraId="2C1C397B" w14:textId="22ACA01F" w:rsidR="00CE45E8" w:rsidRPr="0029377D" w:rsidRDefault="00CE45E8" w:rsidP="00F950ED">
      <w:pPr>
        <w:pStyle w:val="ListParagraph"/>
        <w:numPr>
          <w:ilvl w:val="0"/>
          <w:numId w:val="35"/>
        </w:numPr>
        <w:ind w:left="924" w:hanging="357"/>
        <w:rPr>
          <w:rFonts w:eastAsia="Calibri"/>
          <w:lang w:eastAsia="en-GB"/>
        </w:rPr>
      </w:pPr>
      <w:r w:rsidRPr="0029377D">
        <w:rPr>
          <w:rFonts w:eastAsia="Calibri"/>
          <w:lang w:eastAsia="en-GB"/>
        </w:rPr>
        <w:t xml:space="preserve">to exercise the right of freedom of expression and </w:t>
      </w:r>
      <w:r w:rsidR="001874B1" w:rsidRPr="0029377D">
        <w:rPr>
          <w:rFonts w:eastAsia="Calibri"/>
          <w:lang w:eastAsia="en-GB"/>
        </w:rPr>
        <w:t>information.</w:t>
      </w:r>
    </w:p>
    <w:p w14:paraId="51D5EE89" w14:textId="10CAC9D7" w:rsidR="00CE45E8" w:rsidRPr="0029377D" w:rsidRDefault="00CE45E8" w:rsidP="00F950ED">
      <w:pPr>
        <w:pStyle w:val="ListParagraph"/>
        <w:numPr>
          <w:ilvl w:val="0"/>
          <w:numId w:val="35"/>
        </w:numPr>
        <w:ind w:left="924" w:hanging="357"/>
        <w:rPr>
          <w:rFonts w:eastAsia="Calibri"/>
          <w:lang w:eastAsia="en-GB"/>
        </w:rPr>
      </w:pPr>
      <w:r w:rsidRPr="0029377D">
        <w:rPr>
          <w:rFonts w:eastAsia="Calibri"/>
          <w:lang w:eastAsia="en-GB"/>
        </w:rPr>
        <w:t xml:space="preserve">to comply with a legal </w:t>
      </w:r>
      <w:r w:rsidR="001874B1" w:rsidRPr="0029377D">
        <w:rPr>
          <w:rFonts w:eastAsia="Calibri"/>
          <w:lang w:eastAsia="en-GB"/>
        </w:rPr>
        <w:t>obligation.</w:t>
      </w:r>
    </w:p>
    <w:p w14:paraId="172CE938" w14:textId="058E0C4B" w:rsidR="00CE45E8" w:rsidRPr="0029377D" w:rsidRDefault="00CE45E8" w:rsidP="00F950ED">
      <w:pPr>
        <w:pStyle w:val="ListParagraph"/>
        <w:numPr>
          <w:ilvl w:val="0"/>
          <w:numId w:val="35"/>
        </w:numPr>
        <w:ind w:left="924" w:hanging="357"/>
        <w:rPr>
          <w:rFonts w:eastAsia="Calibri"/>
          <w:lang w:eastAsia="en-GB"/>
        </w:rPr>
      </w:pPr>
      <w:r w:rsidRPr="0029377D">
        <w:rPr>
          <w:rFonts w:eastAsia="Calibri"/>
          <w:lang w:eastAsia="en-GB"/>
        </w:rPr>
        <w:t xml:space="preserve">for the performance of a task carried out in the public interest or in the exercise of official </w:t>
      </w:r>
      <w:r w:rsidR="001874B1" w:rsidRPr="0029377D">
        <w:rPr>
          <w:rFonts w:eastAsia="Calibri"/>
          <w:lang w:eastAsia="en-GB"/>
        </w:rPr>
        <w:t>authority.</w:t>
      </w:r>
    </w:p>
    <w:p w14:paraId="30FBCEF4" w14:textId="549E6888" w:rsidR="00CE45E8" w:rsidRPr="0029377D" w:rsidRDefault="00CE45E8" w:rsidP="00F950ED">
      <w:pPr>
        <w:pStyle w:val="ListParagraph"/>
        <w:numPr>
          <w:ilvl w:val="0"/>
          <w:numId w:val="35"/>
        </w:numPr>
        <w:ind w:left="924" w:hanging="357"/>
        <w:rPr>
          <w:rFonts w:eastAsia="Calibri"/>
          <w:lang w:eastAsia="en-GB"/>
        </w:rPr>
      </w:pPr>
      <w:r w:rsidRPr="0029377D">
        <w:rPr>
          <w:rFonts w:eastAsia="Calibri"/>
          <w:lang w:eastAsia="en-GB"/>
        </w:rPr>
        <w:t xml:space="preserve">for archiving purposes in the public interest, scientific research, historical </w:t>
      </w:r>
      <w:r w:rsidR="002F13F2" w:rsidRPr="0029377D">
        <w:rPr>
          <w:rFonts w:eastAsia="Calibri"/>
          <w:lang w:eastAsia="en-GB"/>
        </w:rPr>
        <w:t>research,</w:t>
      </w:r>
      <w:r w:rsidRPr="0029377D">
        <w:rPr>
          <w:rFonts w:eastAsia="Calibri"/>
          <w:lang w:eastAsia="en-GB"/>
        </w:rPr>
        <w:t xml:space="preserve"> or statistical purposes where erasure is likely to make achievement of that processing impossible or disproportionately difficult; or</w:t>
      </w:r>
    </w:p>
    <w:p w14:paraId="473F36AA" w14:textId="68367717" w:rsidR="00CE45E8" w:rsidRPr="0029377D" w:rsidRDefault="00CE45E8" w:rsidP="00F950ED">
      <w:pPr>
        <w:pStyle w:val="ListParagraph"/>
        <w:numPr>
          <w:ilvl w:val="0"/>
          <w:numId w:val="35"/>
        </w:numPr>
        <w:ind w:left="924" w:hanging="357"/>
        <w:rPr>
          <w:rFonts w:eastAsia="Calibri"/>
          <w:lang w:eastAsia="en-GB"/>
        </w:rPr>
      </w:pPr>
      <w:r w:rsidRPr="0029377D">
        <w:rPr>
          <w:rFonts w:eastAsia="Calibri"/>
          <w:lang w:eastAsia="en-GB"/>
        </w:rPr>
        <w:t xml:space="preserve">for the establishment, </w:t>
      </w:r>
      <w:r w:rsidR="002F13F2" w:rsidRPr="0029377D">
        <w:rPr>
          <w:rFonts w:eastAsia="Calibri"/>
          <w:lang w:eastAsia="en-GB"/>
        </w:rPr>
        <w:t>exercise,</w:t>
      </w:r>
      <w:r w:rsidRPr="0029377D">
        <w:rPr>
          <w:rFonts w:eastAsia="Calibri"/>
          <w:lang w:eastAsia="en-GB"/>
        </w:rPr>
        <w:t xml:space="preserve"> or defence of legal claims.</w:t>
      </w:r>
    </w:p>
    <w:p w14:paraId="5F20F14C" w14:textId="77777777" w:rsidR="00CE45E8" w:rsidRPr="0029377D" w:rsidRDefault="00CE45E8" w:rsidP="00E853C7">
      <w:pPr>
        <w:rPr>
          <w:rFonts w:eastAsia="Calibri"/>
          <w:lang w:eastAsia="en-GB"/>
        </w:rPr>
      </w:pPr>
      <w:r w:rsidRPr="0029377D">
        <w:rPr>
          <w:rFonts w:eastAsia="Calibri"/>
          <w:lang w:eastAsia="en-GB"/>
        </w:rPr>
        <w:t xml:space="preserve">There are also two circumstances when the right to erasure does </w:t>
      </w:r>
      <w:r w:rsidRPr="0029377D">
        <w:rPr>
          <w:rFonts w:eastAsia="Calibri"/>
          <w:b/>
          <w:lang w:eastAsia="en-GB"/>
        </w:rPr>
        <w:t>not</w:t>
      </w:r>
      <w:r w:rsidRPr="0029377D">
        <w:rPr>
          <w:rFonts w:eastAsia="Calibri"/>
          <w:lang w:eastAsia="en-GB"/>
        </w:rPr>
        <w:t xml:space="preserve"> apply to special category data:</w:t>
      </w:r>
    </w:p>
    <w:p w14:paraId="0DD5CCC6" w14:textId="77777777" w:rsidR="00CE45E8" w:rsidRPr="0029377D" w:rsidRDefault="00CE45E8" w:rsidP="00F950ED">
      <w:pPr>
        <w:pStyle w:val="ListParagraph"/>
        <w:numPr>
          <w:ilvl w:val="0"/>
          <w:numId w:val="36"/>
        </w:numPr>
        <w:ind w:left="924" w:hanging="357"/>
        <w:rPr>
          <w:rFonts w:eastAsia="Calibri"/>
          <w:lang w:eastAsia="en-GB"/>
        </w:rPr>
      </w:pPr>
      <w:r w:rsidRPr="0029377D">
        <w:rPr>
          <w:rFonts w:eastAsia="Calibri"/>
          <w:lang w:eastAsia="en-GB"/>
        </w:rPr>
        <w:t>if the processing is necessary for public health purposes in the public interest; or</w:t>
      </w:r>
    </w:p>
    <w:p w14:paraId="5E1D8B70" w14:textId="77777777" w:rsidR="00CE45E8" w:rsidRPr="0029377D" w:rsidRDefault="00CE45E8" w:rsidP="00F950ED">
      <w:pPr>
        <w:pStyle w:val="ListParagraph"/>
        <w:numPr>
          <w:ilvl w:val="0"/>
          <w:numId w:val="36"/>
        </w:numPr>
        <w:ind w:left="924" w:hanging="357"/>
        <w:rPr>
          <w:rFonts w:eastAsia="Calibri"/>
          <w:lang w:eastAsia="en-GB"/>
        </w:rPr>
      </w:pPr>
      <w:r w:rsidRPr="0029377D">
        <w:rPr>
          <w:rFonts w:eastAsia="Calibri"/>
          <w:lang w:eastAsia="en-GB"/>
        </w:rPr>
        <w:t>if the processing is necessary for the purposes of preventative or occupational medicine.</w:t>
      </w:r>
    </w:p>
    <w:p w14:paraId="2E7B3AC7" w14:textId="77777777" w:rsidR="00CE45E8" w:rsidRPr="0029377D" w:rsidRDefault="00CE45E8" w:rsidP="00CE45E8">
      <w:pPr>
        <w:rPr>
          <w:rFonts w:eastAsia="Calibri"/>
          <w:lang w:eastAsia="en-GB"/>
        </w:rPr>
      </w:pPr>
      <w:r w:rsidRPr="0029377D">
        <w:rPr>
          <w:rFonts w:eastAsia="Calibri"/>
          <w:lang w:eastAsia="en-GB"/>
        </w:rPr>
        <w:t>When we receive a request to erase data, we will take reasonable steps to check the identity of the requester and that they have the right to make the request before considering it.</w:t>
      </w:r>
    </w:p>
    <w:p w14:paraId="488ABE22" w14:textId="77777777" w:rsidR="00CE45E8" w:rsidRPr="0029377D" w:rsidRDefault="00CE45E8" w:rsidP="00CE45E8">
      <w:pPr>
        <w:rPr>
          <w:rFonts w:eastAsia="Calibri"/>
          <w:lang w:eastAsia="en-GB"/>
        </w:rPr>
      </w:pPr>
      <w:r w:rsidRPr="0029377D">
        <w:rPr>
          <w:rFonts w:eastAsia="Calibri"/>
          <w:lang w:eastAsia="en-GB"/>
        </w:rPr>
        <w:t xml:space="preserve">We can refuse to comply with a request when an exemption applies, or when the request is manifestly unfounded or excessive.  We can either request a reasonable fee based on the administrative costs of complying with the request, or we can refuse to deal with the request.  We will use ICO guidance and our own information management records to make decisions about this and we will contact the person making the request to inform them of our decision (including any fee payable) and the reasons without undue delay and </w:t>
      </w:r>
      <w:r w:rsidRPr="0029377D">
        <w:rPr>
          <w:rFonts w:eastAsia="Calibri"/>
          <w:b/>
          <w:lang w:eastAsia="en-GB"/>
        </w:rPr>
        <w:t>within one month</w:t>
      </w:r>
      <w:r w:rsidRPr="0029377D">
        <w:rPr>
          <w:rFonts w:eastAsia="Calibri"/>
          <w:lang w:eastAsia="en-GB"/>
        </w:rPr>
        <w:t>.  We do not have to comply with the request until we have received the fee.</w:t>
      </w:r>
    </w:p>
    <w:p w14:paraId="0DACF007" w14:textId="7CF84883" w:rsidR="00CE45E8" w:rsidRPr="0029377D" w:rsidRDefault="00CE45E8" w:rsidP="00CE45E8">
      <w:pPr>
        <w:rPr>
          <w:rFonts w:eastAsia="Calibri"/>
          <w:szCs w:val="22"/>
          <w:lang w:eastAsia="en-GB"/>
        </w:rPr>
      </w:pPr>
      <w:r w:rsidRPr="0029377D">
        <w:rPr>
          <w:rFonts w:eastAsia="Calibri"/>
          <w:lang w:eastAsia="en-GB"/>
        </w:rPr>
        <w:t xml:space="preserve">When we have decided whether we can erase the data we will explain our decision to the individual making the request and inform them of their rights to complain to the ICO.  We will also make a record of the request and our response similar to the way we handle SARs </w:t>
      </w:r>
      <w:r w:rsidR="00BA1F58">
        <w:rPr>
          <w:rFonts w:eastAsia="Calibri"/>
          <w:lang w:eastAsia="en-GB"/>
        </w:rPr>
        <w:t>e.g.,</w:t>
      </w:r>
      <w:r w:rsidRPr="0029377D">
        <w:rPr>
          <w:rFonts w:eastAsia="Calibri"/>
          <w:lang w:eastAsia="en-GB"/>
        </w:rPr>
        <w:t xml:space="preserve"> </w:t>
      </w:r>
      <w:r w:rsidRPr="0029377D">
        <w:rPr>
          <w:rFonts w:eastAsia="Calibri"/>
          <w:szCs w:val="22"/>
          <w:lang w:eastAsia="en-GB"/>
        </w:rPr>
        <w:t xml:space="preserve">date and manner of request (verbally to class teacher, a note handed to reception etc.), the data subject’s name, the name and address of requester </w:t>
      </w:r>
      <w:r w:rsidRPr="0029377D">
        <w:rPr>
          <w:rFonts w:eastAsia="Calibri"/>
          <w:i/>
          <w:szCs w:val="22"/>
          <w:lang w:eastAsia="en-GB"/>
        </w:rPr>
        <w:t>(if different)</w:t>
      </w:r>
      <w:r w:rsidRPr="0029377D">
        <w:rPr>
          <w:rFonts w:eastAsia="Calibri"/>
          <w:szCs w:val="22"/>
          <w:lang w:eastAsia="en-GB"/>
        </w:rPr>
        <w:t>, the erasure requested, our decision, and the date we communicated the decision.</w:t>
      </w:r>
    </w:p>
    <w:p w14:paraId="3E80EF92" w14:textId="77777777" w:rsidR="00CE45E8" w:rsidRPr="0029377D" w:rsidRDefault="00CE45E8" w:rsidP="00CE45E8">
      <w:pPr>
        <w:pStyle w:val="Heading2"/>
        <w:rPr>
          <w:lang w:eastAsia="en-GB"/>
        </w:rPr>
      </w:pPr>
      <w:bookmarkStart w:id="84" w:name="_The_right_to_1"/>
      <w:bookmarkStart w:id="85" w:name="_Toc49244854"/>
      <w:bookmarkStart w:id="86" w:name="_Toc112772805"/>
      <w:bookmarkStart w:id="87" w:name="_Toc49267439"/>
      <w:bookmarkStart w:id="88" w:name="_Toc148006667"/>
      <w:bookmarkStart w:id="89" w:name="_Toc209967956"/>
      <w:bookmarkEnd w:id="84"/>
      <w:r w:rsidRPr="0029377D">
        <w:rPr>
          <w:lang w:eastAsia="en-GB"/>
        </w:rPr>
        <w:t>The right to restrict the processing of personal data</w:t>
      </w:r>
      <w:bookmarkEnd w:id="85"/>
      <w:bookmarkEnd w:id="86"/>
      <w:bookmarkEnd w:id="87"/>
      <w:bookmarkEnd w:id="88"/>
      <w:bookmarkEnd w:id="89"/>
    </w:p>
    <w:p w14:paraId="73738243" w14:textId="4D399AB4" w:rsidR="00CE45E8" w:rsidRPr="0029377D" w:rsidRDefault="00CE45E8" w:rsidP="00E853C7">
      <w:pPr>
        <w:rPr>
          <w:rFonts w:eastAsia="Calibri"/>
          <w:b/>
          <w:lang w:eastAsia="en-GB"/>
        </w:rPr>
      </w:pPr>
      <w:r w:rsidRPr="0029377D">
        <w:rPr>
          <w:rFonts w:eastAsia="Calibri"/>
          <w:lang w:eastAsia="en-GB"/>
        </w:rPr>
        <w:t xml:space="preserve">Under Article 18 of the GDPR individuals have the right to limit the way we use their data if they have a particular reason for wanting to, and this is an alternative to erasing it.  They may have issues with the content of the information or how we have processed it.  In most cases we will not be required to restrict </w:t>
      </w:r>
      <w:r w:rsidRPr="0029377D">
        <w:rPr>
          <w:rFonts w:eastAsia="Calibri"/>
          <w:lang w:eastAsia="en-GB"/>
        </w:rPr>
        <w:lastRenderedPageBreak/>
        <w:t>an individual’s personal data indefinitely but will need to have the restriction in place for a certain period of time.  The right is not absolute and only applies if:</w:t>
      </w:r>
    </w:p>
    <w:p w14:paraId="31593675" w14:textId="2D06E79A" w:rsidR="00CE45E8" w:rsidRPr="0029377D" w:rsidRDefault="00CE45E8" w:rsidP="005A5915">
      <w:pPr>
        <w:pStyle w:val="ListParagraph"/>
        <w:numPr>
          <w:ilvl w:val="0"/>
          <w:numId w:val="37"/>
        </w:numPr>
        <w:rPr>
          <w:rFonts w:eastAsia="Calibri"/>
          <w:lang w:eastAsia="en-GB"/>
        </w:rPr>
      </w:pPr>
      <w:r w:rsidRPr="0029377D">
        <w:rPr>
          <w:rFonts w:eastAsia="Calibri"/>
          <w:lang w:eastAsia="en-GB"/>
        </w:rPr>
        <w:t xml:space="preserve">the individual contests the accuracy of their personal data and we are verifying </w:t>
      </w:r>
      <w:r w:rsidR="001874B1" w:rsidRPr="0029377D">
        <w:rPr>
          <w:rFonts w:eastAsia="Calibri"/>
          <w:lang w:eastAsia="en-GB"/>
        </w:rPr>
        <w:t>it.</w:t>
      </w:r>
    </w:p>
    <w:p w14:paraId="468AF28E" w14:textId="18C22C8E" w:rsidR="00CE45E8" w:rsidRPr="0029377D" w:rsidRDefault="00CE45E8" w:rsidP="005A5915">
      <w:pPr>
        <w:pStyle w:val="ListParagraph"/>
        <w:numPr>
          <w:ilvl w:val="0"/>
          <w:numId w:val="37"/>
        </w:numPr>
        <w:rPr>
          <w:rFonts w:eastAsia="Calibri"/>
          <w:lang w:eastAsia="en-GB"/>
        </w:rPr>
      </w:pPr>
      <w:r w:rsidRPr="0029377D">
        <w:rPr>
          <w:rFonts w:eastAsia="Calibri"/>
          <w:lang w:eastAsia="en-GB"/>
        </w:rPr>
        <w:t xml:space="preserve">the data has been unlawfully processed </w:t>
      </w:r>
      <w:r w:rsidR="001874B1">
        <w:rPr>
          <w:rFonts w:eastAsia="Calibri"/>
          <w:lang w:eastAsia="en-GB"/>
        </w:rPr>
        <w:t>i.e.,</w:t>
      </w:r>
      <w:r w:rsidRPr="0029377D">
        <w:rPr>
          <w:rFonts w:eastAsia="Calibri"/>
          <w:lang w:eastAsia="en-GB"/>
        </w:rPr>
        <w:t xml:space="preserve"> in breach of the 1st principle, and the individual doesn’t want it </w:t>
      </w:r>
      <w:r w:rsidR="001874B1" w:rsidRPr="0029377D">
        <w:rPr>
          <w:rFonts w:eastAsia="Calibri"/>
          <w:lang w:eastAsia="en-GB"/>
        </w:rPr>
        <w:t>erased.</w:t>
      </w:r>
    </w:p>
    <w:p w14:paraId="5B88196F" w14:textId="77777777" w:rsidR="00CE45E8" w:rsidRPr="0029377D" w:rsidRDefault="00CE45E8" w:rsidP="005A5915">
      <w:pPr>
        <w:pStyle w:val="ListParagraph"/>
        <w:numPr>
          <w:ilvl w:val="0"/>
          <w:numId w:val="37"/>
        </w:numPr>
        <w:rPr>
          <w:rFonts w:eastAsia="Calibri"/>
          <w:lang w:eastAsia="en-GB"/>
        </w:rPr>
      </w:pPr>
      <w:r w:rsidRPr="0029377D">
        <w:rPr>
          <w:rFonts w:eastAsia="Calibri"/>
          <w:lang w:eastAsia="en-GB"/>
        </w:rPr>
        <w:t>we no longer need the personal data but the individual needs us to keep it in order to establish, exercise or defend a legal claim; or</w:t>
      </w:r>
    </w:p>
    <w:p w14:paraId="0F44AE17" w14:textId="77777777" w:rsidR="00CE45E8" w:rsidRPr="0029377D" w:rsidRDefault="00CE45E8" w:rsidP="00E853C7">
      <w:pPr>
        <w:pStyle w:val="ListParagraph"/>
        <w:numPr>
          <w:ilvl w:val="0"/>
          <w:numId w:val="37"/>
        </w:numPr>
        <w:rPr>
          <w:rFonts w:eastAsia="Calibri"/>
          <w:lang w:eastAsia="en-GB"/>
        </w:rPr>
      </w:pPr>
      <w:r w:rsidRPr="0029377D">
        <w:rPr>
          <w:rFonts w:eastAsia="Calibri"/>
          <w:lang w:eastAsia="en-GB"/>
        </w:rPr>
        <w:t>the individual has objected to us processing their data under Article 21(1), and we are considering whether our legitimate grounds override those of the individual.</w:t>
      </w:r>
    </w:p>
    <w:p w14:paraId="58D75802" w14:textId="77777777" w:rsidR="00CE45E8" w:rsidRPr="0029377D" w:rsidRDefault="00CE45E8" w:rsidP="00E853C7">
      <w:pPr>
        <w:rPr>
          <w:rFonts w:eastAsia="Calibri"/>
          <w:lang w:eastAsia="en-GB"/>
        </w:rPr>
      </w:pPr>
      <w:r w:rsidRPr="0029377D">
        <w:rPr>
          <w:rFonts w:eastAsia="Calibri"/>
          <w:lang w:eastAsia="en-GB"/>
        </w:rPr>
        <w:t>We use the most appropriate method applicable at the time to restrict processing including:</w:t>
      </w:r>
    </w:p>
    <w:p w14:paraId="585832A5" w14:textId="55FC5920" w:rsidR="00CE45E8" w:rsidRPr="0029377D" w:rsidRDefault="00CE45E8" w:rsidP="005A5915">
      <w:pPr>
        <w:pStyle w:val="ListParagraph"/>
        <w:numPr>
          <w:ilvl w:val="0"/>
          <w:numId w:val="38"/>
        </w:numPr>
        <w:rPr>
          <w:rFonts w:eastAsia="Calibri"/>
          <w:lang w:eastAsia="en-GB"/>
        </w:rPr>
      </w:pPr>
      <w:r w:rsidRPr="0029377D">
        <w:rPr>
          <w:rFonts w:eastAsia="Calibri"/>
          <w:lang w:eastAsia="en-GB"/>
        </w:rPr>
        <w:t xml:space="preserve">temporarily moving the data to another processing </w:t>
      </w:r>
      <w:r w:rsidR="001874B1" w:rsidRPr="0029377D">
        <w:rPr>
          <w:rFonts w:eastAsia="Calibri"/>
          <w:lang w:eastAsia="en-GB"/>
        </w:rPr>
        <w:t>system.</w:t>
      </w:r>
    </w:p>
    <w:p w14:paraId="4A9BCFB0" w14:textId="77777777" w:rsidR="00CE45E8" w:rsidRPr="0029377D" w:rsidRDefault="00CE45E8" w:rsidP="005A5915">
      <w:pPr>
        <w:pStyle w:val="ListParagraph"/>
        <w:numPr>
          <w:ilvl w:val="0"/>
          <w:numId w:val="38"/>
        </w:numPr>
        <w:rPr>
          <w:rFonts w:eastAsia="Calibri"/>
          <w:lang w:eastAsia="en-GB"/>
        </w:rPr>
      </w:pPr>
      <w:r w:rsidRPr="0029377D">
        <w:rPr>
          <w:rFonts w:eastAsia="Calibri"/>
          <w:lang w:eastAsia="en-GB"/>
        </w:rPr>
        <w:t>making the data unavailable to users; or</w:t>
      </w:r>
    </w:p>
    <w:p w14:paraId="567B746B" w14:textId="77777777" w:rsidR="00CE45E8" w:rsidRPr="0029377D" w:rsidRDefault="00CE45E8" w:rsidP="005A5915">
      <w:pPr>
        <w:pStyle w:val="ListParagraph"/>
        <w:numPr>
          <w:ilvl w:val="0"/>
          <w:numId w:val="38"/>
        </w:numPr>
        <w:rPr>
          <w:rFonts w:eastAsia="Calibri"/>
          <w:lang w:eastAsia="en-GB"/>
        </w:rPr>
      </w:pPr>
      <w:r w:rsidRPr="0029377D">
        <w:rPr>
          <w:rFonts w:eastAsia="Calibri"/>
          <w:lang w:eastAsia="en-GB"/>
        </w:rPr>
        <w:t>temporarily removing published data from a website.</w:t>
      </w:r>
    </w:p>
    <w:p w14:paraId="592E12C6" w14:textId="4843D1A3" w:rsidR="00CE45E8" w:rsidRPr="0029377D" w:rsidRDefault="00CE45E8" w:rsidP="00E853C7">
      <w:pPr>
        <w:rPr>
          <w:rFonts w:eastAsia="Calibri"/>
          <w:lang w:eastAsia="en-GB"/>
        </w:rPr>
      </w:pPr>
      <w:r w:rsidRPr="0029377D">
        <w:rPr>
          <w:rFonts w:eastAsia="Calibri"/>
          <w:lang w:eastAsia="en-GB"/>
        </w:rPr>
        <w:t xml:space="preserve">While a restriction is in </w:t>
      </w:r>
      <w:r w:rsidR="001874B1" w:rsidRPr="0029377D">
        <w:rPr>
          <w:rFonts w:eastAsia="Calibri"/>
          <w:lang w:eastAsia="en-GB"/>
        </w:rPr>
        <w:t>place,</w:t>
      </w:r>
      <w:r w:rsidRPr="0029377D">
        <w:rPr>
          <w:rFonts w:eastAsia="Calibri"/>
          <w:lang w:eastAsia="en-GB"/>
        </w:rPr>
        <w:t xml:space="preserve"> we will not do anything with data except store it unless:</w:t>
      </w:r>
    </w:p>
    <w:p w14:paraId="579310F7" w14:textId="3BC724BE" w:rsidR="00CE45E8" w:rsidRPr="0029377D" w:rsidRDefault="00CE45E8" w:rsidP="005A5915">
      <w:pPr>
        <w:pStyle w:val="ListParagraph"/>
        <w:numPr>
          <w:ilvl w:val="0"/>
          <w:numId w:val="39"/>
        </w:numPr>
        <w:rPr>
          <w:rFonts w:eastAsia="Calibri"/>
          <w:lang w:eastAsia="en-GB"/>
        </w:rPr>
      </w:pPr>
      <w:r w:rsidRPr="0029377D">
        <w:rPr>
          <w:rFonts w:eastAsia="Calibri"/>
          <w:lang w:eastAsia="en-GB"/>
        </w:rPr>
        <w:t xml:space="preserve">we have the individual’s </w:t>
      </w:r>
      <w:r w:rsidR="001874B1" w:rsidRPr="0029377D">
        <w:rPr>
          <w:rFonts w:eastAsia="Calibri"/>
          <w:lang w:eastAsia="en-GB"/>
        </w:rPr>
        <w:t>consent.</w:t>
      </w:r>
    </w:p>
    <w:p w14:paraId="3FFEC82B" w14:textId="6DBBED67" w:rsidR="00CE45E8" w:rsidRPr="0029377D" w:rsidRDefault="00CE45E8" w:rsidP="005A5915">
      <w:pPr>
        <w:pStyle w:val="ListParagraph"/>
        <w:numPr>
          <w:ilvl w:val="0"/>
          <w:numId w:val="39"/>
        </w:numPr>
        <w:rPr>
          <w:rFonts w:eastAsia="Calibri"/>
          <w:lang w:eastAsia="en-GB"/>
        </w:rPr>
      </w:pPr>
      <w:r w:rsidRPr="0029377D">
        <w:rPr>
          <w:rFonts w:eastAsia="Calibri"/>
          <w:lang w:eastAsia="en-GB"/>
        </w:rPr>
        <w:t xml:space="preserve">it is for the establishment, </w:t>
      </w:r>
      <w:r w:rsidR="002F13F2" w:rsidRPr="0029377D">
        <w:rPr>
          <w:rFonts w:eastAsia="Calibri"/>
          <w:lang w:eastAsia="en-GB"/>
        </w:rPr>
        <w:t>exercise,</w:t>
      </w:r>
      <w:r w:rsidRPr="0029377D">
        <w:rPr>
          <w:rFonts w:eastAsia="Calibri"/>
          <w:lang w:eastAsia="en-GB"/>
        </w:rPr>
        <w:t xml:space="preserve"> or defence of legal </w:t>
      </w:r>
      <w:r w:rsidR="001874B1" w:rsidRPr="0029377D">
        <w:rPr>
          <w:rFonts w:eastAsia="Calibri"/>
          <w:lang w:eastAsia="en-GB"/>
        </w:rPr>
        <w:t>claims.</w:t>
      </w:r>
    </w:p>
    <w:p w14:paraId="2C51FDCD" w14:textId="77777777" w:rsidR="00CE45E8" w:rsidRPr="0029377D" w:rsidRDefault="00CE45E8" w:rsidP="005A5915">
      <w:pPr>
        <w:pStyle w:val="ListParagraph"/>
        <w:numPr>
          <w:ilvl w:val="0"/>
          <w:numId w:val="39"/>
        </w:numPr>
        <w:rPr>
          <w:rFonts w:eastAsia="Calibri"/>
          <w:lang w:eastAsia="en-GB"/>
        </w:rPr>
      </w:pPr>
      <w:r w:rsidRPr="0029377D">
        <w:rPr>
          <w:rFonts w:eastAsia="Calibri"/>
          <w:lang w:eastAsia="en-GB"/>
        </w:rPr>
        <w:t>it is for the protection of the rights of another person; or</w:t>
      </w:r>
    </w:p>
    <w:p w14:paraId="608275B1" w14:textId="77777777" w:rsidR="00CE45E8" w:rsidRPr="0029377D" w:rsidRDefault="00CE45E8" w:rsidP="005A5915">
      <w:pPr>
        <w:pStyle w:val="ListParagraph"/>
        <w:numPr>
          <w:ilvl w:val="0"/>
          <w:numId w:val="39"/>
        </w:numPr>
        <w:rPr>
          <w:rFonts w:eastAsia="Calibri"/>
          <w:lang w:eastAsia="en-GB"/>
        </w:rPr>
      </w:pPr>
      <w:r w:rsidRPr="0029377D">
        <w:rPr>
          <w:rFonts w:eastAsia="Calibri"/>
          <w:lang w:eastAsia="en-GB"/>
        </w:rPr>
        <w:t>it is for reasons of important public interest.</w:t>
      </w:r>
    </w:p>
    <w:p w14:paraId="07E9E770" w14:textId="4DC2C33A" w:rsidR="00CE45E8" w:rsidRPr="0029377D" w:rsidRDefault="00CE45E8" w:rsidP="00CE45E8">
      <w:pPr>
        <w:rPr>
          <w:rFonts w:eastAsia="Calibri"/>
          <w:lang w:eastAsia="en-GB"/>
        </w:rPr>
      </w:pPr>
      <w:r w:rsidRPr="0029377D">
        <w:rPr>
          <w:rFonts w:eastAsia="Calibri"/>
          <w:lang w:eastAsia="en-GB"/>
        </w:rPr>
        <w:t xml:space="preserve">If we have disclosed the restricted data to another </w:t>
      </w:r>
      <w:r w:rsidR="001874B1" w:rsidRPr="0029377D">
        <w:rPr>
          <w:rFonts w:eastAsia="Calibri"/>
          <w:lang w:eastAsia="en-GB"/>
        </w:rPr>
        <w:t>organisation,</w:t>
      </w:r>
      <w:r w:rsidRPr="0029377D">
        <w:rPr>
          <w:rFonts w:eastAsia="Calibri"/>
          <w:lang w:eastAsia="en-GB"/>
        </w:rPr>
        <w:t xml:space="preserve"> we will tell them about the restriction in the same way as if it were inaccurate data unless this proves impossible or involves disproportionate effort.  If asked to, we will also inform the individual about these recipients.</w:t>
      </w:r>
    </w:p>
    <w:p w14:paraId="336068E3" w14:textId="6778F47F" w:rsidR="00CE45E8" w:rsidRPr="0029377D" w:rsidRDefault="00CE45E8" w:rsidP="00CE45E8">
      <w:pPr>
        <w:rPr>
          <w:rFonts w:eastAsia="Calibri"/>
          <w:lang w:eastAsia="en-GB"/>
        </w:rPr>
      </w:pPr>
      <w:r w:rsidRPr="0029377D">
        <w:rPr>
          <w:rFonts w:eastAsia="Calibri"/>
          <w:lang w:eastAsia="en-GB"/>
        </w:rPr>
        <w:t xml:space="preserve">We can lift the restriction when we have decided that the issues are resolved </w:t>
      </w:r>
      <w:r w:rsidR="001874B1">
        <w:rPr>
          <w:rFonts w:eastAsia="Calibri"/>
          <w:lang w:eastAsia="en-GB"/>
        </w:rPr>
        <w:t>i.e.,</w:t>
      </w:r>
      <w:r w:rsidRPr="0029377D">
        <w:rPr>
          <w:rFonts w:eastAsia="Calibri"/>
          <w:lang w:eastAsia="en-GB"/>
        </w:rPr>
        <w:t xml:space="preserve"> the data is </w:t>
      </w:r>
      <w:r w:rsidR="001874B1" w:rsidRPr="0029377D">
        <w:rPr>
          <w:rFonts w:eastAsia="Calibri"/>
          <w:lang w:eastAsia="en-GB"/>
        </w:rPr>
        <w:t>accurate,</w:t>
      </w:r>
      <w:r w:rsidRPr="0029377D">
        <w:rPr>
          <w:rFonts w:eastAsia="Calibri"/>
          <w:lang w:eastAsia="en-GB"/>
        </w:rPr>
        <w:t xml:space="preserve"> or our legitimate grounds override the </w:t>
      </w:r>
      <w:r w:rsidR="001874B1" w:rsidRPr="0029377D">
        <w:rPr>
          <w:rFonts w:eastAsia="Calibri"/>
          <w:lang w:eastAsia="en-GB"/>
        </w:rPr>
        <w:t>individuals’,</w:t>
      </w:r>
      <w:r w:rsidRPr="0029377D">
        <w:rPr>
          <w:rFonts w:eastAsia="Calibri"/>
          <w:lang w:eastAsia="en-GB"/>
        </w:rPr>
        <w:t xml:space="preserve"> and we will inform the individual and include our reasons before we lift it.  We will also tell them about their right to make a complaint to the ICO.</w:t>
      </w:r>
    </w:p>
    <w:p w14:paraId="14A4A4F5" w14:textId="77777777" w:rsidR="00CE45E8" w:rsidRPr="0029377D" w:rsidRDefault="00CE45E8" w:rsidP="00CE45E8">
      <w:pPr>
        <w:rPr>
          <w:rFonts w:eastAsia="Calibri"/>
          <w:lang w:eastAsia="en-GB"/>
        </w:rPr>
      </w:pPr>
      <w:r w:rsidRPr="0029377D">
        <w:rPr>
          <w:rFonts w:eastAsia="Calibri"/>
          <w:lang w:eastAsia="en-GB"/>
        </w:rPr>
        <w:t>We can refuse to comply with a request when the request is manifestly unfounded or excessive.  We can either request a reasonable fee based on the administrative costs of complying with the request, or we can refuse to deal with the request.  We will use ICO guidance and our own information management records to make decisions about this and we will contact the person making the request to inform them of our decision (including any fee payable) and the reasons without undue delay.  We do not have to comply with the request until we have received the fee.</w:t>
      </w:r>
    </w:p>
    <w:p w14:paraId="0B591257" w14:textId="77777777" w:rsidR="00CE45E8" w:rsidRPr="0029377D" w:rsidRDefault="00CE45E8" w:rsidP="00CE45E8">
      <w:pPr>
        <w:pStyle w:val="Heading2"/>
        <w:rPr>
          <w:lang w:eastAsia="en-GB"/>
        </w:rPr>
      </w:pPr>
      <w:bookmarkStart w:id="90" w:name="_Toc49244855"/>
      <w:bookmarkStart w:id="91" w:name="_Toc112772806"/>
      <w:bookmarkStart w:id="92" w:name="_Toc49267440"/>
      <w:bookmarkStart w:id="93" w:name="_Toc148006668"/>
      <w:bookmarkStart w:id="94" w:name="_Toc209967957"/>
      <w:r w:rsidRPr="0029377D">
        <w:rPr>
          <w:lang w:eastAsia="en-GB"/>
        </w:rPr>
        <w:t>The right to data portability</w:t>
      </w:r>
      <w:bookmarkEnd w:id="90"/>
      <w:bookmarkEnd w:id="91"/>
      <w:bookmarkEnd w:id="92"/>
      <w:bookmarkEnd w:id="93"/>
      <w:bookmarkEnd w:id="94"/>
    </w:p>
    <w:p w14:paraId="73214415" w14:textId="77777777" w:rsidR="00CE45E8" w:rsidRPr="0029377D" w:rsidRDefault="00CE45E8" w:rsidP="00F136B9">
      <w:pPr>
        <w:rPr>
          <w:rFonts w:eastAsia="Calibri"/>
          <w:lang w:eastAsia="en-GB"/>
        </w:rPr>
      </w:pPr>
      <w:r w:rsidRPr="0029377D">
        <w:rPr>
          <w:rFonts w:eastAsia="Calibri"/>
          <w:lang w:eastAsia="en-GB"/>
        </w:rPr>
        <w:t>The right to data portability only applies when all 3 of the following conditions are met:</w:t>
      </w:r>
    </w:p>
    <w:p w14:paraId="5E3DC779" w14:textId="3995A377" w:rsidR="00CE45E8" w:rsidRPr="0029377D" w:rsidRDefault="00CE45E8" w:rsidP="005A5915">
      <w:pPr>
        <w:pStyle w:val="ListParagraph"/>
        <w:numPr>
          <w:ilvl w:val="0"/>
          <w:numId w:val="40"/>
        </w:numPr>
        <w:rPr>
          <w:rFonts w:eastAsia="Calibri"/>
          <w:lang w:eastAsia="en-GB"/>
        </w:rPr>
      </w:pPr>
      <w:r w:rsidRPr="0029377D">
        <w:rPr>
          <w:rFonts w:eastAsia="Calibri"/>
          <w:lang w:eastAsia="en-GB"/>
        </w:rPr>
        <w:t xml:space="preserve">the individual has provided the personal </w:t>
      </w:r>
      <w:r w:rsidR="001874B1" w:rsidRPr="0029377D">
        <w:rPr>
          <w:rFonts w:eastAsia="Calibri"/>
          <w:lang w:eastAsia="en-GB"/>
        </w:rPr>
        <w:t>data.</w:t>
      </w:r>
    </w:p>
    <w:p w14:paraId="031A51E4" w14:textId="77777777" w:rsidR="00CE45E8" w:rsidRPr="0029377D" w:rsidRDefault="00CE45E8" w:rsidP="005A5915">
      <w:pPr>
        <w:pStyle w:val="ListParagraph"/>
        <w:numPr>
          <w:ilvl w:val="0"/>
          <w:numId w:val="40"/>
        </w:numPr>
        <w:rPr>
          <w:rFonts w:eastAsia="Calibri"/>
          <w:lang w:eastAsia="en-GB"/>
        </w:rPr>
      </w:pPr>
      <w:r w:rsidRPr="0029377D">
        <w:rPr>
          <w:rFonts w:eastAsia="Calibri"/>
          <w:lang w:eastAsia="en-GB"/>
        </w:rPr>
        <w:t xml:space="preserve">the processing is based on the individual’s consent or for performance of a contract; </w:t>
      </w:r>
      <w:r w:rsidRPr="0029377D">
        <w:rPr>
          <w:rFonts w:eastAsia="Calibri"/>
          <w:b/>
          <w:lang w:eastAsia="en-GB"/>
        </w:rPr>
        <w:t>and</w:t>
      </w:r>
    </w:p>
    <w:p w14:paraId="23C43EA5" w14:textId="77777777" w:rsidR="00CE45E8" w:rsidRPr="0029377D" w:rsidRDefault="00CE45E8" w:rsidP="005A5915">
      <w:pPr>
        <w:pStyle w:val="ListParagraph"/>
        <w:numPr>
          <w:ilvl w:val="0"/>
          <w:numId w:val="40"/>
        </w:numPr>
        <w:rPr>
          <w:rFonts w:eastAsia="Calibri"/>
          <w:lang w:eastAsia="en-GB"/>
        </w:rPr>
      </w:pPr>
      <w:r w:rsidRPr="0029377D">
        <w:rPr>
          <w:rFonts w:eastAsia="Calibri"/>
          <w:lang w:eastAsia="en-GB"/>
        </w:rPr>
        <w:t>processing is carried out by automated means.</w:t>
      </w:r>
    </w:p>
    <w:p w14:paraId="3AA3F6DE" w14:textId="0CD3F5DD" w:rsidR="00CE45E8" w:rsidRPr="0029377D" w:rsidRDefault="00CE45E8" w:rsidP="00CE45E8">
      <w:pPr>
        <w:rPr>
          <w:rFonts w:eastAsia="Calibri"/>
          <w:lang w:eastAsia="en-GB"/>
        </w:rPr>
      </w:pPr>
      <w:r w:rsidRPr="0029377D">
        <w:rPr>
          <w:rFonts w:eastAsia="Calibri"/>
          <w:lang w:eastAsia="en-GB"/>
        </w:rPr>
        <w:t>We do not currently hold any qualifying data</w:t>
      </w:r>
      <w:r w:rsidR="00EA5EAB">
        <w:rPr>
          <w:rFonts w:eastAsia="Calibri"/>
          <w:lang w:eastAsia="en-GB"/>
        </w:rPr>
        <w:t>,</w:t>
      </w:r>
      <w:r w:rsidRPr="0029377D">
        <w:rPr>
          <w:rFonts w:eastAsia="Calibri"/>
          <w:lang w:eastAsia="en-GB"/>
        </w:rPr>
        <w:t xml:space="preserve"> but we are aware of </w:t>
      </w:r>
      <w:r w:rsidRPr="00567A36">
        <w:rPr>
          <w:rFonts w:eastAsia="Calibri"/>
          <w:lang w:eastAsia="en-GB"/>
        </w:rPr>
        <w:t xml:space="preserve">our </w:t>
      </w:r>
      <w:r w:rsidR="00EA5EAB" w:rsidRPr="00567A36">
        <w:rPr>
          <w:rFonts w:eastAsia="Calibri"/>
          <w:lang w:eastAsia="en-GB"/>
        </w:rPr>
        <w:t xml:space="preserve">legal </w:t>
      </w:r>
      <w:r w:rsidRPr="00567A36">
        <w:rPr>
          <w:rFonts w:eastAsia="Calibri"/>
          <w:lang w:eastAsia="en-GB"/>
        </w:rPr>
        <w:t>obligations</w:t>
      </w:r>
      <w:r w:rsidRPr="0029377D">
        <w:rPr>
          <w:rFonts w:eastAsia="Calibri"/>
          <w:lang w:eastAsia="en-GB"/>
        </w:rPr>
        <w:t xml:space="preserve"> and will follow </w:t>
      </w:r>
      <w:hyperlink r:id="rId36" w:history="1">
        <w:r w:rsidR="00E12D30" w:rsidRPr="00B90055">
          <w:rPr>
            <w:rStyle w:val="Hyperlink"/>
            <w:rFonts w:eastAsia="Calibri"/>
            <w:highlight w:val="cyan"/>
            <w:lang w:eastAsia="en-GB"/>
          </w:rPr>
          <w:t>ICO guidance</w:t>
        </w:r>
      </w:hyperlink>
      <w:r w:rsidRPr="000672C5">
        <w:rPr>
          <w:rFonts w:eastAsia="Calibri"/>
          <w:lang w:eastAsia="en-GB"/>
        </w:rPr>
        <w:t>, revi</w:t>
      </w:r>
      <w:r w:rsidRPr="0029377D">
        <w:rPr>
          <w:rFonts w:eastAsia="Calibri"/>
          <w:lang w:eastAsia="en-GB"/>
        </w:rPr>
        <w:t>ewing our procedures if we automate any processing.</w:t>
      </w:r>
    </w:p>
    <w:p w14:paraId="3F427299" w14:textId="77777777" w:rsidR="00CE45E8" w:rsidRPr="0029377D" w:rsidRDefault="00CE45E8" w:rsidP="00CE45E8">
      <w:pPr>
        <w:pStyle w:val="Heading2"/>
        <w:rPr>
          <w:lang w:eastAsia="en-GB"/>
        </w:rPr>
      </w:pPr>
      <w:bookmarkStart w:id="95" w:name="_Toc49244856"/>
      <w:bookmarkStart w:id="96" w:name="_Toc112772807"/>
      <w:bookmarkStart w:id="97" w:name="_Toc49267441"/>
      <w:bookmarkStart w:id="98" w:name="_Toc148006669"/>
      <w:bookmarkStart w:id="99" w:name="_Toc209967958"/>
      <w:r w:rsidRPr="0029377D">
        <w:rPr>
          <w:lang w:eastAsia="en-GB"/>
        </w:rPr>
        <w:t>The right to object to processing</w:t>
      </w:r>
      <w:bookmarkEnd w:id="95"/>
      <w:bookmarkEnd w:id="96"/>
      <w:bookmarkEnd w:id="97"/>
      <w:bookmarkEnd w:id="98"/>
      <w:bookmarkEnd w:id="99"/>
    </w:p>
    <w:p w14:paraId="73332A26" w14:textId="77777777" w:rsidR="00CE45E8" w:rsidRPr="0029377D" w:rsidRDefault="00CE45E8" w:rsidP="00F136B9">
      <w:pPr>
        <w:rPr>
          <w:rFonts w:eastAsia="Calibri"/>
          <w:lang w:eastAsia="en-GB"/>
        </w:rPr>
      </w:pPr>
      <w:r w:rsidRPr="0029377D">
        <w:rPr>
          <w:rFonts w:eastAsia="Calibri"/>
          <w:lang w:eastAsia="en-GB"/>
        </w:rPr>
        <w:t>Individuals must have an objection on “grounds relating to his or her particular situation” and we must stop processing the personal data unless:</w:t>
      </w:r>
    </w:p>
    <w:p w14:paraId="0CE4FA74" w14:textId="2A590D58" w:rsidR="00CE45E8" w:rsidRPr="0029377D" w:rsidRDefault="00CE45E8" w:rsidP="005A5915">
      <w:pPr>
        <w:pStyle w:val="ListParagraph"/>
        <w:numPr>
          <w:ilvl w:val="0"/>
          <w:numId w:val="41"/>
        </w:numPr>
        <w:rPr>
          <w:rFonts w:eastAsia="Calibri"/>
          <w:lang w:eastAsia="en-GB"/>
        </w:rPr>
      </w:pPr>
      <w:r w:rsidRPr="0029377D">
        <w:rPr>
          <w:rFonts w:eastAsia="Calibri"/>
          <w:lang w:eastAsia="en-GB"/>
        </w:rPr>
        <w:t xml:space="preserve">we can demonstrate compelling legitimate grounds for the processing, which override the interests, </w:t>
      </w:r>
      <w:r w:rsidR="002F13F2" w:rsidRPr="0029377D">
        <w:rPr>
          <w:rFonts w:eastAsia="Calibri"/>
          <w:lang w:eastAsia="en-GB"/>
        </w:rPr>
        <w:t>rights,</w:t>
      </w:r>
      <w:r w:rsidRPr="0029377D">
        <w:rPr>
          <w:rFonts w:eastAsia="Calibri"/>
          <w:lang w:eastAsia="en-GB"/>
        </w:rPr>
        <w:t xml:space="preserve"> and freedoms of the individual; or</w:t>
      </w:r>
    </w:p>
    <w:p w14:paraId="4768F75A" w14:textId="6C0F47AF" w:rsidR="00CE45E8" w:rsidRPr="0029377D" w:rsidRDefault="00CE45E8" w:rsidP="005A5915">
      <w:pPr>
        <w:pStyle w:val="ListParagraph"/>
        <w:numPr>
          <w:ilvl w:val="0"/>
          <w:numId w:val="41"/>
        </w:numPr>
        <w:rPr>
          <w:rFonts w:eastAsia="Calibri"/>
          <w:lang w:eastAsia="en-GB"/>
        </w:rPr>
      </w:pPr>
      <w:r w:rsidRPr="0029377D">
        <w:rPr>
          <w:rFonts w:eastAsia="Calibri"/>
          <w:lang w:eastAsia="en-GB"/>
        </w:rPr>
        <w:t xml:space="preserve">the processing is for the establishment, </w:t>
      </w:r>
      <w:r w:rsidR="002F13F2" w:rsidRPr="0029377D">
        <w:rPr>
          <w:rFonts w:eastAsia="Calibri"/>
          <w:lang w:eastAsia="en-GB"/>
        </w:rPr>
        <w:t>exercise,</w:t>
      </w:r>
      <w:r w:rsidRPr="0029377D">
        <w:rPr>
          <w:rFonts w:eastAsia="Calibri"/>
          <w:lang w:eastAsia="en-GB"/>
        </w:rPr>
        <w:t xml:space="preserve"> or defence of legal claims.</w:t>
      </w:r>
    </w:p>
    <w:p w14:paraId="20E60EEA" w14:textId="77777777" w:rsidR="00CE45E8" w:rsidRPr="0029377D" w:rsidRDefault="00CE45E8" w:rsidP="00F136B9">
      <w:pPr>
        <w:rPr>
          <w:rFonts w:eastAsia="Calibri"/>
          <w:lang w:eastAsia="en-GB"/>
        </w:rPr>
      </w:pPr>
      <w:r w:rsidRPr="0029377D">
        <w:rPr>
          <w:rFonts w:eastAsia="Calibri"/>
          <w:lang w:eastAsia="en-GB"/>
        </w:rPr>
        <w:t>We will:</w:t>
      </w:r>
    </w:p>
    <w:p w14:paraId="34D6EAF8" w14:textId="4E3726E7" w:rsidR="00CE45E8" w:rsidRPr="00567A36" w:rsidRDefault="00CE45E8" w:rsidP="005A5915">
      <w:pPr>
        <w:pStyle w:val="ListParagraph"/>
        <w:numPr>
          <w:ilvl w:val="0"/>
          <w:numId w:val="42"/>
        </w:numPr>
        <w:rPr>
          <w:rFonts w:eastAsia="Calibri"/>
          <w:lang w:eastAsia="en-GB"/>
        </w:rPr>
      </w:pPr>
      <w:r w:rsidRPr="0029377D">
        <w:rPr>
          <w:rFonts w:eastAsia="Calibri"/>
          <w:lang w:eastAsia="en-GB"/>
        </w:rPr>
        <w:lastRenderedPageBreak/>
        <w:t xml:space="preserve">inform individuals of their right to object “at the point of first communication” and in our privacy </w:t>
      </w:r>
      <w:r w:rsidRPr="00567A36">
        <w:rPr>
          <w:rFonts w:eastAsia="Calibri"/>
          <w:lang w:eastAsia="en-GB"/>
        </w:rPr>
        <w:t>notice</w:t>
      </w:r>
      <w:r w:rsidR="00EA5EAB" w:rsidRPr="00567A36">
        <w:rPr>
          <w:rFonts w:eastAsia="Calibri"/>
          <w:lang w:eastAsia="en-GB"/>
        </w:rPr>
        <w:t>s</w:t>
      </w:r>
      <w:r w:rsidRPr="00567A36">
        <w:rPr>
          <w:rFonts w:eastAsia="Calibri"/>
          <w:lang w:eastAsia="en-GB"/>
        </w:rPr>
        <w:t>, explicitly bring</w:t>
      </w:r>
      <w:r w:rsidR="00EA5EAB" w:rsidRPr="00567A36">
        <w:rPr>
          <w:rFonts w:eastAsia="Calibri"/>
          <w:lang w:eastAsia="en-GB"/>
        </w:rPr>
        <w:t>ing</w:t>
      </w:r>
      <w:r w:rsidRPr="00567A36">
        <w:rPr>
          <w:rFonts w:eastAsia="Calibri"/>
          <w:lang w:eastAsia="en-GB"/>
        </w:rPr>
        <w:t xml:space="preserve"> the right to their attention clearly and separately from any other </w:t>
      </w:r>
      <w:r w:rsidR="001874B1" w:rsidRPr="00567A36">
        <w:rPr>
          <w:rFonts w:eastAsia="Calibri"/>
          <w:lang w:eastAsia="en-GB"/>
        </w:rPr>
        <w:t>information.</w:t>
      </w:r>
    </w:p>
    <w:p w14:paraId="3400FC45" w14:textId="77777777" w:rsidR="00CE45E8" w:rsidRPr="00567A36" w:rsidRDefault="00CE45E8" w:rsidP="005A5915">
      <w:pPr>
        <w:pStyle w:val="ListParagraph"/>
        <w:numPr>
          <w:ilvl w:val="0"/>
          <w:numId w:val="42"/>
        </w:numPr>
        <w:rPr>
          <w:rFonts w:eastAsia="Calibri"/>
          <w:lang w:eastAsia="en-GB"/>
        </w:rPr>
      </w:pPr>
      <w:r w:rsidRPr="00567A36">
        <w:rPr>
          <w:rFonts w:eastAsia="Calibri"/>
          <w:lang w:eastAsia="en-GB"/>
        </w:rPr>
        <w:t xml:space="preserve">stop processing personal data for </w:t>
      </w:r>
      <w:r w:rsidRPr="00567A36">
        <w:rPr>
          <w:rFonts w:eastAsia="Calibri"/>
          <w:i/>
          <w:lang w:eastAsia="en-GB"/>
        </w:rPr>
        <w:t>direct marketing purposes</w:t>
      </w:r>
      <w:r w:rsidRPr="00567A36">
        <w:rPr>
          <w:rFonts w:eastAsia="Calibri"/>
          <w:lang w:eastAsia="en-GB"/>
        </w:rPr>
        <w:t xml:space="preserve"> as soon as we receive an objection because there are no exemptions or grounds to refuse; and</w:t>
      </w:r>
    </w:p>
    <w:p w14:paraId="24DAA42E" w14:textId="77777777" w:rsidR="00CE45E8" w:rsidRPr="00567A36" w:rsidRDefault="00CE45E8" w:rsidP="005A5915">
      <w:pPr>
        <w:pStyle w:val="ListParagraph"/>
        <w:numPr>
          <w:ilvl w:val="0"/>
          <w:numId w:val="42"/>
        </w:numPr>
        <w:rPr>
          <w:rFonts w:eastAsia="Calibri"/>
          <w:lang w:eastAsia="en-GB"/>
        </w:rPr>
      </w:pPr>
      <w:r w:rsidRPr="00567A36">
        <w:rPr>
          <w:rFonts w:eastAsia="Calibri"/>
          <w:lang w:eastAsia="en-GB"/>
        </w:rPr>
        <w:t xml:space="preserve">deal with an objection to processing for </w:t>
      </w:r>
      <w:r w:rsidRPr="00567A36">
        <w:rPr>
          <w:rFonts w:eastAsia="Calibri"/>
          <w:i/>
          <w:lang w:eastAsia="en-GB"/>
        </w:rPr>
        <w:t>direct marketing</w:t>
      </w:r>
      <w:r w:rsidRPr="00567A36">
        <w:rPr>
          <w:rFonts w:eastAsia="Calibri"/>
          <w:lang w:eastAsia="en-GB"/>
        </w:rPr>
        <w:t xml:space="preserve"> at any time and free of charge.</w:t>
      </w:r>
    </w:p>
    <w:p w14:paraId="72D94CA1" w14:textId="77777777" w:rsidR="00CE45E8" w:rsidRPr="00567A36" w:rsidRDefault="00CE45E8" w:rsidP="00CE45E8">
      <w:pPr>
        <w:rPr>
          <w:rFonts w:eastAsia="Calibri"/>
          <w:lang w:eastAsia="en-GB"/>
        </w:rPr>
      </w:pPr>
      <w:r w:rsidRPr="00567A36">
        <w:rPr>
          <w:rFonts w:eastAsia="Calibri"/>
          <w:lang w:eastAsia="en-GB"/>
        </w:rPr>
        <w:t>An individual can object to processing for research purposes on “grounds relating to his or her particular situation” unless processing is necessary for the performance of a public interest task.</w:t>
      </w:r>
    </w:p>
    <w:p w14:paraId="155DA71D" w14:textId="234EFB6D" w:rsidR="00CE45E8" w:rsidRPr="0029377D" w:rsidRDefault="00CE45E8" w:rsidP="00CE45E8">
      <w:pPr>
        <w:rPr>
          <w:rFonts w:eastAsia="Calibri"/>
          <w:lang w:eastAsia="en-GB"/>
        </w:rPr>
      </w:pPr>
      <w:r w:rsidRPr="00567A36">
        <w:rPr>
          <w:rFonts w:eastAsia="Calibri"/>
          <w:lang w:eastAsia="en-GB"/>
        </w:rPr>
        <w:t xml:space="preserve">We carry out some processing of personal data </w:t>
      </w:r>
      <w:r w:rsidR="00EA5EAB" w:rsidRPr="00567A36">
        <w:rPr>
          <w:rFonts w:eastAsia="Calibri"/>
          <w:lang w:eastAsia="en-GB"/>
        </w:rPr>
        <w:t xml:space="preserve">securely in encrypted </w:t>
      </w:r>
      <w:r w:rsidRPr="00567A36">
        <w:rPr>
          <w:rFonts w:eastAsia="Calibri"/>
          <w:lang w:eastAsia="en-GB"/>
        </w:rPr>
        <w:t xml:space="preserve">online </w:t>
      </w:r>
      <w:r w:rsidR="00EA5EAB" w:rsidRPr="00567A36">
        <w:rPr>
          <w:rFonts w:eastAsia="Calibri"/>
          <w:lang w:eastAsia="en-GB"/>
        </w:rPr>
        <w:t xml:space="preserve">systems </w:t>
      </w:r>
      <w:r w:rsidR="00BA1F58">
        <w:rPr>
          <w:rFonts w:eastAsia="Calibri"/>
          <w:lang w:eastAsia="en-GB"/>
        </w:rPr>
        <w:t>e.g.,</w:t>
      </w:r>
      <w:r w:rsidRPr="0029377D">
        <w:rPr>
          <w:rFonts w:eastAsia="Calibri"/>
          <w:lang w:eastAsia="en-GB"/>
        </w:rPr>
        <w:t xml:space="preserve"> our visits approval system, responding to DfE data demands online, and any individual can object to our online processing by contacting us at </w:t>
      </w:r>
      <w:r w:rsidR="00C66155" w:rsidRPr="00B5366E">
        <w:rPr>
          <w:rFonts w:eastAsia="Calibri"/>
          <w:lang w:eastAsia="en-GB"/>
        </w:rPr>
        <w:t>admin@skelton.cumbria.sch.uk</w:t>
      </w:r>
    </w:p>
    <w:p w14:paraId="44E0C94B" w14:textId="77777777" w:rsidR="00CE45E8" w:rsidRPr="0029377D" w:rsidRDefault="00CE45E8" w:rsidP="00CE45E8">
      <w:pPr>
        <w:pStyle w:val="Heading2"/>
        <w:rPr>
          <w:lang w:eastAsia="en-GB"/>
        </w:rPr>
      </w:pPr>
      <w:bookmarkStart w:id="100" w:name="_Toc49244857"/>
      <w:bookmarkStart w:id="101" w:name="_Toc112772808"/>
      <w:bookmarkStart w:id="102" w:name="_Toc49267442"/>
      <w:bookmarkStart w:id="103" w:name="_Toc148006670"/>
      <w:bookmarkStart w:id="104" w:name="_Toc209967959"/>
      <w:r w:rsidRPr="0029377D">
        <w:rPr>
          <w:lang w:eastAsia="en-GB"/>
        </w:rPr>
        <w:t>The right to object to automated decision making and profiling</w:t>
      </w:r>
      <w:bookmarkEnd w:id="100"/>
      <w:bookmarkEnd w:id="101"/>
      <w:bookmarkEnd w:id="102"/>
      <w:bookmarkEnd w:id="103"/>
      <w:bookmarkEnd w:id="104"/>
    </w:p>
    <w:p w14:paraId="7E972034" w14:textId="28103DC5" w:rsidR="00CE45E8" w:rsidRPr="000672C5" w:rsidRDefault="00CE45E8" w:rsidP="00CE45E8">
      <w:pPr>
        <w:rPr>
          <w:rFonts w:eastAsia="Calibri"/>
          <w:lang w:eastAsia="en-GB"/>
        </w:rPr>
      </w:pPr>
      <w:r w:rsidRPr="0029377D">
        <w:rPr>
          <w:rFonts w:eastAsia="Calibri"/>
          <w:lang w:eastAsia="en-GB"/>
        </w:rPr>
        <w:t xml:space="preserve">We do not currently use any data systems that make automatic decisions about people without any human involvement.  We are aware of </w:t>
      </w:r>
      <w:r w:rsidRPr="00567A36">
        <w:rPr>
          <w:rFonts w:eastAsia="Calibri"/>
          <w:lang w:eastAsia="en-GB"/>
        </w:rPr>
        <w:t xml:space="preserve">our </w:t>
      </w:r>
      <w:r w:rsidR="00EA5EAB" w:rsidRPr="00567A36">
        <w:rPr>
          <w:rFonts w:eastAsia="Calibri"/>
          <w:lang w:eastAsia="en-GB"/>
        </w:rPr>
        <w:t xml:space="preserve">legal </w:t>
      </w:r>
      <w:r w:rsidRPr="00567A36">
        <w:rPr>
          <w:rFonts w:eastAsia="Calibri"/>
          <w:lang w:eastAsia="en-GB"/>
        </w:rPr>
        <w:t>obligations</w:t>
      </w:r>
      <w:r w:rsidRPr="0029377D">
        <w:rPr>
          <w:rFonts w:eastAsia="Calibri"/>
          <w:lang w:eastAsia="en-GB"/>
        </w:rPr>
        <w:t xml:space="preserve"> </w:t>
      </w:r>
      <w:r w:rsidRPr="000672C5">
        <w:rPr>
          <w:rFonts w:eastAsia="Calibri"/>
          <w:lang w:eastAsia="en-GB"/>
        </w:rPr>
        <w:t xml:space="preserve">and will follow </w:t>
      </w:r>
      <w:bookmarkStart w:id="105" w:name="_Hlk203121224"/>
      <w:r w:rsidR="00E12D30">
        <w:fldChar w:fldCharType="begin"/>
      </w:r>
      <w:r w:rsidR="00E12D30">
        <w:instrText>HYPERLINK "https://ico.org.uk/for-organisations/uk-gdpr-guidance-and-resources/individual-rights/individual-rights/rights-related-to-automated-decision-making-including-profiling/"</w:instrText>
      </w:r>
      <w:r w:rsidR="00E12D30">
        <w:fldChar w:fldCharType="separate"/>
      </w:r>
      <w:r w:rsidR="00E12D30" w:rsidRPr="00B90055">
        <w:rPr>
          <w:rStyle w:val="Hyperlink"/>
          <w:rFonts w:eastAsia="Calibri"/>
          <w:highlight w:val="cyan"/>
          <w:lang w:eastAsia="en-GB"/>
        </w:rPr>
        <w:t>ICO guidance</w:t>
      </w:r>
      <w:r w:rsidR="00E12D30">
        <w:fldChar w:fldCharType="end"/>
      </w:r>
      <w:bookmarkEnd w:id="105"/>
      <w:r w:rsidRPr="000672C5">
        <w:rPr>
          <w:rFonts w:eastAsia="Calibri"/>
          <w:lang w:eastAsia="en-GB"/>
        </w:rPr>
        <w:t>, reviewing our policy and procedures if we fully automate any decision-making.</w:t>
      </w:r>
    </w:p>
    <w:p w14:paraId="06BB628E" w14:textId="798D65A0" w:rsidR="00CE45E8" w:rsidRPr="000672C5" w:rsidRDefault="00CE45E8" w:rsidP="00CE45E8">
      <w:pPr>
        <w:pStyle w:val="Heading1"/>
      </w:pPr>
      <w:bookmarkStart w:id="106" w:name="_Subject_Access_Requests"/>
      <w:bookmarkStart w:id="107" w:name="_Toc49244858"/>
      <w:bookmarkStart w:id="108" w:name="_Toc49267443"/>
      <w:bookmarkStart w:id="109" w:name="_Toc112772809"/>
      <w:bookmarkStart w:id="110" w:name="_Toc148006671"/>
      <w:bookmarkStart w:id="111" w:name="_Toc209967960"/>
      <w:bookmarkStart w:id="112" w:name="_Toc469477425"/>
      <w:bookmarkEnd w:id="106"/>
      <w:r w:rsidRPr="000672C5">
        <w:t>Subject Access Requests</w:t>
      </w:r>
      <w:bookmarkEnd w:id="107"/>
      <w:bookmarkEnd w:id="108"/>
      <w:r w:rsidR="006C6682" w:rsidRPr="000672C5">
        <w:t xml:space="preserve"> (SARs)</w:t>
      </w:r>
      <w:bookmarkEnd w:id="109"/>
      <w:bookmarkEnd w:id="110"/>
      <w:bookmarkEnd w:id="111"/>
    </w:p>
    <w:p w14:paraId="5DC09835" w14:textId="121E78C0" w:rsidR="00CE45E8" w:rsidRPr="000672C5" w:rsidRDefault="00CE45E8" w:rsidP="00CE45E8">
      <w:pPr>
        <w:rPr>
          <w:rFonts w:eastAsia="Calibri"/>
          <w:lang w:eastAsia="en-GB"/>
        </w:rPr>
      </w:pPr>
      <w:r w:rsidRPr="000672C5">
        <w:rPr>
          <w:rFonts w:eastAsia="Calibri"/>
          <w:lang w:eastAsia="en-GB"/>
        </w:rPr>
        <w:t xml:space="preserve">Every individual who is our data subject has the right to access their personal data so that they are aware of and can verify the lawfulness of the processing, including children of any age who understand what they are requesting.  These rights do not automatically override the rights of any other individual who might be identified by our response to a request, so we will make a decision on what information to disclose by balancing the data subject’s right of access against any other individuals’ rights in respect of their own personal data.  We will use the </w:t>
      </w:r>
      <w:r w:rsidR="00E12D30" w:rsidRPr="000672C5">
        <w:rPr>
          <w:rFonts w:eastAsia="Calibri"/>
          <w:lang w:eastAsia="en-GB"/>
        </w:rPr>
        <w:t xml:space="preserve">latest </w:t>
      </w:r>
      <w:bookmarkStart w:id="113" w:name="_Hlk203121241"/>
      <w:r w:rsidR="00E12D30">
        <w:fldChar w:fldCharType="begin"/>
      </w:r>
      <w:r w:rsidR="00E12D30">
        <w:instrText>HYPERLINK "https://ico.org.uk/for-organisations/uk-gdpr-guidance-and-resources/individual-rights/right-of-access/how-do-we-recognise-a-subject-access-request-sar/"</w:instrText>
      </w:r>
      <w:r w:rsidR="00E12D30">
        <w:fldChar w:fldCharType="separate"/>
      </w:r>
      <w:r w:rsidR="00E12D30" w:rsidRPr="00B90055">
        <w:rPr>
          <w:rStyle w:val="Hyperlink"/>
          <w:rFonts w:eastAsia="Calibri"/>
          <w:highlight w:val="cyan"/>
          <w:lang w:eastAsia="en-GB"/>
        </w:rPr>
        <w:t>ICO guidance</w:t>
      </w:r>
      <w:r w:rsidR="00E12D30">
        <w:fldChar w:fldCharType="end"/>
      </w:r>
      <w:bookmarkEnd w:id="113"/>
      <w:r w:rsidRPr="000672C5">
        <w:rPr>
          <w:rFonts w:eastAsia="Calibri"/>
          <w:lang w:eastAsia="en-GB"/>
        </w:rPr>
        <w:t xml:space="preserve"> on SARs to help us make decisions. </w:t>
      </w:r>
    </w:p>
    <w:p w14:paraId="409C130E" w14:textId="33C4FF7C" w:rsidR="00CE45E8" w:rsidRPr="0029377D" w:rsidRDefault="00CE45E8" w:rsidP="00CE45E8">
      <w:pPr>
        <w:rPr>
          <w:rFonts w:eastAsia="Calibri"/>
          <w:lang w:eastAsia="en-GB"/>
        </w:rPr>
      </w:pPr>
      <w:r w:rsidRPr="000672C5">
        <w:rPr>
          <w:rFonts w:eastAsia="Calibri"/>
          <w:lang w:eastAsia="en-GB"/>
        </w:rPr>
        <w:t xml:space="preserve">The data subject or the person acting on their behalf must make a SAR in </w:t>
      </w:r>
      <w:r w:rsidR="001874B1" w:rsidRPr="000672C5">
        <w:rPr>
          <w:rFonts w:eastAsia="Calibri"/>
          <w:lang w:eastAsia="en-GB"/>
        </w:rPr>
        <w:t>writing,</w:t>
      </w:r>
      <w:r w:rsidRPr="000672C5">
        <w:rPr>
          <w:rFonts w:eastAsia="Calibri"/>
          <w:lang w:eastAsia="en-GB"/>
        </w:rPr>
        <w:t xml:space="preserve"> and we provide a form to help people do this</w:t>
      </w:r>
      <w:r w:rsidR="00BC6DED" w:rsidRPr="000672C5">
        <w:rPr>
          <w:rFonts w:eastAsia="Calibri"/>
          <w:lang w:eastAsia="en-GB"/>
        </w:rPr>
        <w:t xml:space="preserve"> (see Contents Page for link)</w:t>
      </w:r>
      <w:r w:rsidRPr="000672C5">
        <w:rPr>
          <w:rFonts w:eastAsia="Calibri"/>
          <w:lang w:eastAsia="en-GB"/>
        </w:rPr>
        <w:t>.  There is no requirement to use our form</w:t>
      </w:r>
      <w:r w:rsidRPr="0029377D">
        <w:rPr>
          <w:rFonts w:eastAsia="Calibri"/>
          <w:lang w:eastAsia="en-GB"/>
        </w:rPr>
        <w:t xml:space="preserve">, but it can speed up the process by helping the people making requests to provide us with the kind of information we need to comply.  We will also make any reasonable adjustment for disabled people who may be unable to make their SAR or receive information in writing </w:t>
      </w:r>
      <w:r w:rsidR="00BA1F58">
        <w:rPr>
          <w:rFonts w:eastAsia="Calibri"/>
          <w:lang w:eastAsia="en-GB"/>
        </w:rPr>
        <w:t>e.g.,</w:t>
      </w:r>
      <w:r w:rsidRPr="0029377D">
        <w:rPr>
          <w:rFonts w:eastAsia="Calibri"/>
          <w:lang w:eastAsia="en-GB"/>
        </w:rPr>
        <w:t xml:space="preserve"> accepting a verbal request, providing a braille response etc.  Relevant staff are trained to recognise a SAR even when it does not include the words “subject access”, or refer to the applicable legislation, including where the wrong legislation is quoted </w:t>
      </w:r>
      <w:r w:rsidR="001874B1">
        <w:rPr>
          <w:rFonts w:eastAsia="Calibri"/>
          <w:lang w:eastAsia="en-GB"/>
        </w:rPr>
        <w:t>i.e.,</w:t>
      </w:r>
      <w:r w:rsidRPr="0029377D">
        <w:rPr>
          <w:rFonts w:eastAsia="Calibri"/>
          <w:lang w:eastAsia="en-GB"/>
        </w:rPr>
        <w:t xml:space="preserve"> often the Freedom of Information Act. </w:t>
      </w:r>
    </w:p>
    <w:p w14:paraId="3E93C5D8" w14:textId="496B6385" w:rsidR="00CE45E8" w:rsidRPr="0029377D" w:rsidRDefault="00CE45E8" w:rsidP="00CE45E8">
      <w:pPr>
        <w:rPr>
          <w:rFonts w:eastAsia="Calibri"/>
          <w:lang w:eastAsia="en-GB"/>
        </w:rPr>
      </w:pPr>
      <w:r w:rsidRPr="0029377D">
        <w:rPr>
          <w:rFonts w:eastAsia="Calibri"/>
          <w:lang w:eastAsia="en-GB"/>
        </w:rPr>
        <w:t xml:space="preserve">When we receive a </w:t>
      </w:r>
      <w:r w:rsidR="001874B1" w:rsidRPr="0029377D">
        <w:rPr>
          <w:rFonts w:eastAsia="Calibri"/>
          <w:lang w:eastAsia="en-GB"/>
        </w:rPr>
        <w:t>SAR,</w:t>
      </w:r>
      <w:r w:rsidRPr="0029377D">
        <w:rPr>
          <w:rFonts w:eastAsia="Calibri"/>
          <w:lang w:eastAsia="en-GB"/>
        </w:rPr>
        <w:t xml:space="preserve"> it will be entered in the </w:t>
      </w:r>
      <w:r w:rsidRPr="0029377D">
        <w:rPr>
          <w:rFonts w:eastAsia="Calibri"/>
          <w:szCs w:val="22"/>
          <w:lang w:eastAsia="en-GB"/>
        </w:rPr>
        <w:t xml:space="preserve">Subject Access Request </w:t>
      </w:r>
      <w:r w:rsidR="002F13F2" w:rsidRPr="0029377D">
        <w:rPr>
          <w:rFonts w:eastAsia="Calibri"/>
          <w:szCs w:val="22"/>
          <w:lang w:eastAsia="en-GB"/>
        </w:rPr>
        <w:t>logbook</w:t>
      </w:r>
      <w:r w:rsidRPr="0029377D">
        <w:rPr>
          <w:rFonts w:eastAsia="Calibri"/>
          <w:szCs w:val="22"/>
          <w:lang w:eastAsia="en-GB"/>
        </w:rPr>
        <w:t xml:space="preserve">, including the date of receipt, the data subject’s name, the </w:t>
      </w:r>
      <w:r w:rsidR="002F13F2" w:rsidRPr="0029377D">
        <w:rPr>
          <w:rFonts w:eastAsia="Calibri"/>
          <w:szCs w:val="22"/>
          <w:lang w:eastAsia="en-GB"/>
        </w:rPr>
        <w:t>name,</w:t>
      </w:r>
      <w:r w:rsidRPr="0029377D">
        <w:rPr>
          <w:rFonts w:eastAsia="Calibri"/>
          <w:szCs w:val="22"/>
          <w:lang w:eastAsia="en-GB"/>
        </w:rPr>
        <w:t xml:space="preserve"> and address of requester </w:t>
      </w:r>
      <w:r w:rsidRPr="0029377D">
        <w:rPr>
          <w:rFonts w:eastAsia="Calibri"/>
          <w:i/>
          <w:szCs w:val="22"/>
          <w:lang w:eastAsia="en-GB"/>
        </w:rPr>
        <w:t>(if different)</w:t>
      </w:r>
      <w:r w:rsidRPr="0029377D">
        <w:rPr>
          <w:rFonts w:eastAsia="Calibri"/>
          <w:szCs w:val="22"/>
          <w:lang w:eastAsia="en-GB"/>
        </w:rPr>
        <w:t>, the type of data requested (</w:t>
      </w:r>
      <w:r w:rsidR="00BA1F58">
        <w:rPr>
          <w:rFonts w:eastAsia="Calibri"/>
          <w:szCs w:val="22"/>
          <w:lang w:eastAsia="en-GB"/>
        </w:rPr>
        <w:t>e.g.,</w:t>
      </w:r>
      <w:r w:rsidRPr="0029377D">
        <w:rPr>
          <w:rFonts w:eastAsia="Calibri"/>
          <w:szCs w:val="22"/>
          <w:lang w:eastAsia="en-GB"/>
        </w:rPr>
        <w:t xml:space="preserve"> pupil record, personnel record), whether there is enough information to respond appropriately (and the immediate action taken to seek more if not), and the expected date for providing the information.</w:t>
      </w:r>
    </w:p>
    <w:p w14:paraId="4619CD6E" w14:textId="08A22FB4" w:rsidR="00CE45E8" w:rsidRPr="0029377D" w:rsidRDefault="00CE45E8" w:rsidP="00CE45E8">
      <w:pPr>
        <w:rPr>
          <w:rFonts w:eastAsia="Calibri"/>
          <w:lang w:eastAsia="en-GB"/>
        </w:rPr>
      </w:pPr>
      <w:r w:rsidRPr="0029377D">
        <w:rPr>
          <w:rFonts w:eastAsia="Calibri"/>
          <w:lang w:eastAsia="en-GB"/>
        </w:rPr>
        <w:t xml:space="preserve">We aim to provide information without delay and at the latest </w:t>
      </w:r>
      <w:r w:rsidRPr="0029377D">
        <w:rPr>
          <w:rFonts w:eastAsia="Calibri"/>
          <w:b/>
          <w:lang w:eastAsia="en-GB"/>
        </w:rPr>
        <w:t xml:space="preserve">within one month </w:t>
      </w:r>
      <w:r w:rsidRPr="0029377D">
        <w:rPr>
          <w:rFonts w:eastAsia="Calibri"/>
          <w:lang w:eastAsia="en-GB"/>
        </w:rPr>
        <w:t>of receipt of the request.  For example: if we receive a SAR on the 10</w:t>
      </w:r>
      <w:r w:rsidRPr="0029377D">
        <w:rPr>
          <w:rFonts w:eastAsia="Calibri"/>
          <w:vertAlign w:val="superscript"/>
          <w:lang w:eastAsia="en-GB"/>
        </w:rPr>
        <w:t>th</w:t>
      </w:r>
      <w:r w:rsidRPr="0029377D">
        <w:rPr>
          <w:rFonts w:eastAsia="Calibri"/>
          <w:lang w:eastAsia="en-GB"/>
        </w:rPr>
        <w:t xml:space="preserve"> of </w:t>
      </w:r>
      <w:r w:rsidRPr="00567A36">
        <w:rPr>
          <w:rFonts w:eastAsia="Calibri"/>
          <w:lang w:eastAsia="en-GB"/>
        </w:rPr>
        <w:t>the month we will respond by the 10</w:t>
      </w:r>
      <w:r w:rsidRPr="00567A36">
        <w:rPr>
          <w:rFonts w:eastAsia="Calibri"/>
          <w:vertAlign w:val="superscript"/>
          <w:lang w:eastAsia="en-GB"/>
        </w:rPr>
        <w:t>th</w:t>
      </w:r>
      <w:r w:rsidRPr="00567A36">
        <w:rPr>
          <w:rFonts w:eastAsia="Calibri"/>
          <w:lang w:eastAsia="en-GB"/>
        </w:rPr>
        <w:t xml:space="preserve"> of the following month.  We will seek to extend this response period by up to the two further months which </w:t>
      </w:r>
      <w:r w:rsidR="00FB0A14" w:rsidRPr="00567A36">
        <w:rPr>
          <w:rFonts w:eastAsia="Calibri"/>
          <w:lang w:eastAsia="en-GB"/>
        </w:rPr>
        <w:t>the law</w:t>
      </w:r>
      <w:r w:rsidRPr="00567A36">
        <w:rPr>
          <w:rFonts w:eastAsia="Calibri"/>
          <w:lang w:eastAsia="en-GB"/>
        </w:rPr>
        <w:t xml:space="preserve"> allows where requests are complex or numerous.  If this is</w:t>
      </w:r>
      <w:r w:rsidRPr="0029377D">
        <w:rPr>
          <w:rFonts w:eastAsia="Calibri"/>
          <w:lang w:eastAsia="en-GB"/>
        </w:rPr>
        <w:t xml:space="preserve"> the case, we will inform the individual within one month of the receipt of the request and explain why the extension is necessary.  </w:t>
      </w:r>
    </w:p>
    <w:p w14:paraId="66EAC642" w14:textId="278535A6" w:rsidR="00CE45E8" w:rsidRPr="0029377D" w:rsidRDefault="00CE45E8" w:rsidP="00CE45E8">
      <w:pPr>
        <w:rPr>
          <w:rFonts w:eastAsia="Calibri"/>
          <w:lang w:eastAsia="en-GB"/>
        </w:rPr>
      </w:pPr>
      <w:r w:rsidRPr="0029377D">
        <w:rPr>
          <w:rFonts w:eastAsia="Calibri"/>
          <w:lang w:eastAsia="en-GB"/>
        </w:rPr>
        <w:t xml:space="preserve">SARs made by pupils will be processed in the same way as any other SAR and the information will be provided to the child regardless of their age unless it is clear that they do not understand their rights.  If we are sure that the pupil </w:t>
      </w:r>
      <w:r w:rsidRPr="0029377D">
        <w:rPr>
          <w:rFonts w:eastAsia="Calibri"/>
          <w:b/>
          <w:lang w:eastAsia="en-GB"/>
        </w:rPr>
        <w:t>does</w:t>
      </w:r>
      <w:r w:rsidRPr="0029377D">
        <w:rPr>
          <w:rFonts w:eastAsia="Calibri"/>
          <w:lang w:eastAsia="en-GB"/>
        </w:rPr>
        <w:t xml:space="preserve"> </w:t>
      </w:r>
      <w:r w:rsidRPr="0029377D">
        <w:rPr>
          <w:rFonts w:eastAsia="Calibri"/>
          <w:b/>
          <w:lang w:eastAsia="en-GB"/>
        </w:rPr>
        <w:t>not</w:t>
      </w:r>
      <w:r w:rsidRPr="0029377D">
        <w:rPr>
          <w:rFonts w:eastAsia="Calibri"/>
          <w:lang w:eastAsia="en-GB"/>
        </w:rPr>
        <w:t xml:space="preserve"> understand the SAR and their rights, we will refer the matter to parents, comply if they agree, and provide the information to parents.  </w:t>
      </w:r>
    </w:p>
    <w:p w14:paraId="57C4AEE3" w14:textId="77777777" w:rsidR="00CE45E8" w:rsidRPr="0029377D" w:rsidRDefault="00CE45E8" w:rsidP="00CE45E8">
      <w:pPr>
        <w:spacing w:after="60"/>
        <w:rPr>
          <w:rFonts w:eastAsia="Calibri"/>
          <w:lang w:eastAsia="en-GB"/>
        </w:rPr>
      </w:pPr>
      <w:r w:rsidRPr="0029377D">
        <w:rPr>
          <w:rFonts w:eastAsia="Calibri"/>
          <w:lang w:eastAsia="en-GB"/>
        </w:rPr>
        <w:t xml:space="preserve">SARs made by people on behalf of children they hold parental responsibility for will be processed in the same way as any other SAR while recognising that they do not own the data they are requesting.  If we are confident that the pupil whose data it is </w:t>
      </w:r>
      <w:r w:rsidRPr="0029377D">
        <w:rPr>
          <w:rFonts w:eastAsia="Calibri"/>
          <w:b/>
          <w:lang w:eastAsia="en-GB"/>
        </w:rPr>
        <w:t>does</w:t>
      </w:r>
      <w:r w:rsidRPr="0029377D">
        <w:rPr>
          <w:rFonts w:eastAsia="Calibri"/>
          <w:lang w:eastAsia="en-GB"/>
        </w:rPr>
        <w:t xml:space="preserve"> understand the SAR and their rights, then we will respond to the child rather than the parent, even where the parent was the one who made the request. </w:t>
      </w:r>
    </w:p>
    <w:p w14:paraId="2F761D4C" w14:textId="77777777" w:rsidR="00CE45E8" w:rsidRPr="0029377D" w:rsidRDefault="00CE45E8" w:rsidP="00E853C7">
      <w:pPr>
        <w:rPr>
          <w:rFonts w:eastAsia="Calibri"/>
          <w:lang w:eastAsia="en-GB"/>
        </w:rPr>
      </w:pPr>
      <w:bookmarkStart w:id="114" w:name="_Hlk142057444"/>
      <w:r w:rsidRPr="0029377D">
        <w:rPr>
          <w:rFonts w:eastAsia="Calibri"/>
          <w:lang w:eastAsia="en-GB"/>
        </w:rPr>
        <w:t>In making our decision we will take the following, amongst other things, into account:</w:t>
      </w:r>
    </w:p>
    <w:p w14:paraId="614EB67D" w14:textId="1C52C761" w:rsidR="00CE45E8" w:rsidRPr="0029377D" w:rsidRDefault="00CE45E8" w:rsidP="005A5915">
      <w:pPr>
        <w:pStyle w:val="ListParagraph"/>
        <w:numPr>
          <w:ilvl w:val="0"/>
          <w:numId w:val="43"/>
        </w:numPr>
        <w:rPr>
          <w:rFonts w:eastAsia="Calibri"/>
          <w:lang w:eastAsia="en-GB"/>
        </w:rPr>
      </w:pPr>
      <w:r w:rsidRPr="0029377D">
        <w:rPr>
          <w:rFonts w:eastAsia="Calibri"/>
          <w:lang w:eastAsia="en-GB"/>
        </w:rPr>
        <w:lastRenderedPageBreak/>
        <w:t xml:space="preserve">the child’s level of maturity and their ability to make decisions like </w:t>
      </w:r>
      <w:r w:rsidR="001874B1" w:rsidRPr="0029377D">
        <w:rPr>
          <w:rFonts w:eastAsia="Calibri"/>
          <w:lang w:eastAsia="en-GB"/>
        </w:rPr>
        <w:t>this.</w:t>
      </w:r>
    </w:p>
    <w:p w14:paraId="23BBB6FF" w14:textId="562857C0" w:rsidR="00CE45E8" w:rsidRPr="0029377D" w:rsidRDefault="00CE45E8" w:rsidP="005A5915">
      <w:pPr>
        <w:pStyle w:val="ListParagraph"/>
        <w:numPr>
          <w:ilvl w:val="0"/>
          <w:numId w:val="43"/>
        </w:numPr>
        <w:rPr>
          <w:rFonts w:eastAsia="Calibri"/>
          <w:lang w:eastAsia="en-GB"/>
        </w:rPr>
      </w:pPr>
      <w:r w:rsidRPr="0029377D">
        <w:rPr>
          <w:rFonts w:eastAsia="Calibri"/>
          <w:lang w:eastAsia="en-GB"/>
        </w:rPr>
        <w:t xml:space="preserve">the nature of the personal </w:t>
      </w:r>
      <w:r w:rsidR="001874B1" w:rsidRPr="0029377D">
        <w:rPr>
          <w:rFonts w:eastAsia="Calibri"/>
          <w:lang w:eastAsia="en-GB"/>
        </w:rPr>
        <w:t>data.</w:t>
      </w:r>
    </w:p>
    <w:p w14:paraId="73682974" w14:textId="7D7E87A1" w:rsidR="00CE45E8" w:rsidRPr="0029377D" w:rsidRDefault="00CE45E8" w:rsidP="005A5915">
      <w:pPr>
        <w:pStyle w:val="ListParagraph"/>
        <w:numPr>
          <w:ilvl w:val="0"/>
          <w:numId w:val="43"/>
        </w:numPr>
        <w:rPr>
          <w:rFonts w:eastAsia="Calibri"/>
          <w:lang w:eastAsia="en-GB"/>
        </w:rPr>
      </w:pPr>
      <w:r w:rsidRPr="0029377D">
        <w:rPr>
          <w:rFonts w:eastAsia="Calibri"/>
          <w:lang w:eastAsia="en-GB"/>
        </w:rPr>
        <w:t xml:space="preserve">any court orders relating to parental access or responsibility that may </w:t>
      </w:r>
      <w:r w:rsidR="001874B1" w:rsidRPr="0029377D">
        <w:rPr>
          <w:rFonts w:eastAsia="Calibri"/>
          <w:lang w:eastAsia="en-GB"/>
        </w:rPr>
        <w:t>apply.</w:t>
      </w:r>
    </w:p>
    <w:p w14:paraId="7E0B38A7" w14:textId="22E8D3C3" w:rsidR="00CE45E8" w:rsidRPr="0029377D" w:rsidRDefault="00CE45E8" w:rsidP="005A5915">
      <w:pPr>
        <w:pStyle w:val="ListParagraph"/>
        <w:numPr>
          <w:ilvl w:val="0"/>
          <w:numId w:val="43"/>
        </w:numPr>
        <w:rPr>
          <w:rFonts w:eastAsia="Calibri"/>
          <w:lang w:eastAsia="en-GB"/>
        </w:rPr>
      </w:pPr>
      <w:r w:rsidRPr="0029377D">
        <w:rPr>
          <w:rFonts w:eastAsia="Calibri"/>
          <w:lang w:eastAsia="en-GB"/>
        </w:rPr>
        <w:t>any duty of confidence owed to the child or young person (including information about any counselling or other service being offered directly to the child</w:t>
      </w:r>
      <w:r w:rsidR="001874B1" w:rsidRPr="0029377D">
        <w:rPr>
          <w:rFonts w:eastAsia="Calibri"/>
          <w:lang w:eastAsia="en-GB"/>
        </w:rPr>
        <w:t>).</w:t>
      </w:r>
    </w:p>
    <w:p w14:paraId="0F896611" w14:textId="6C0D1ACD" w:rsidR="00CE45E8" w:rsidRPr="0029377D" w:rsidRDefault="00CE45E8" w:rsidP="005A5915">
      <w:pPr>
        <w:pStyle w:val="ListParagraph"/>
        <w:numPr>
          <w:ilvl w:val="0"/>
          <w:numId w:val="43"/>
        </w:numPr>
        <w:rPr>
          <w:rFonts w:eastAsia="Calibri"/>
          <w:lang w:eastAsia="en-GB"/>
        </w:rPr>
      </w:pPr>
      <w:r w:rsidRPr="0029377D">
        <w:rPr>
          <w:rFonts w:eastAsia="Calibri"/>
          <w:lang w:eastAsia="en-GB"/>
        </w:rPr>
        <w:t>any consequences of allowing those with parental responsibility access to the child’s or young person’s information (particularly important if there have been allegations of abuse or ill treatment</w:t>
      </w:r>
      <w:r w:rsidR="001874B1" w:rsidRPr="0029377D">
        <w:rPr>
          <w:rFonts w:eastAsia="Calibri"/>
          <w:lang w:eastAsia="en-GB"/>
        </w:rPr>
        <w:t>).</w:t>
      </w:r>
    </w:p>
    <w:p w14:paraId="251D5658" w14:textId="77777777" w:rsidR="00CE45E8" w:rsidRPr="0029377D" w:rsidRDefault="00CE45E8" w:rsidP="005A5915">
      <w:pPr>
        <w:pStyle w:val="ListParagraph"/>
        <w:numPr>
          <w:ilvl w:val="0"/>
          <w:numId w:val="43"/>
        </w:numPr>
        <w:rPr>
          <w:rFonts w:eastAsia="Calibri"/>
          <w:lang w:eastAsia="en-GB"/>
        </w:rPr>
      </w:pPr>
      <w:r w:rsidRPr="0029377D">
        <w:rPr>
          <w:rFonts w:eastAsia="Calibri"/>
          <w:lang w:eastAsia="en-GB"/>
        </w:rPr>
        <w:t>any detriment to the child or young person if individuals with parental responsibility cannot access this information; and</w:t>
      </w:r>
    </w:p>
    <w:p w14:paraId="71864256" w14:textId="77777777" w:rsidR="00CE45E8" w:rsidRPr="0029377D" w:rsidRDefault="00CE45E8" w:rsidP="005A5915">
      <w:pPr>
        <w:pStyle w:val="ListParagraph"/>
        <w:numPr>
          <w:ilvl w:val="0"/>
          <w:numId w:val="43"/>
        </w:numPr>
        <w:rPr>
          <w:rFonts w:eastAsia="Calibri"/>
          <w:lang w:eastAsia="en-GB"/>
        </w:rPr>
      </w:pPr>
      <w:r w:rsidRPr="0029377D">
        <w:rPr>
          <w:rFonts w:eastAsia="Calibri"/>
          <w:lang w:eastAsia="en-GB"/>
        </w:rPr>
        <w:t>any views the child or young person has on whether their parents should have access to information about them.</w:t>
      </w:r>
    </w:p>
    <w:bookmarkEnd w:id="114"/>
    <w:p w14:paraId="46ABCB50" w14:textId="77777777" w:rsidR="00CE45E8" w:rsidRPr="0029377D" w:rsidRDefault="00CE45E8" w:rsidP="00CE45E8">
      <w:pPr>
        <w:rPr>
          <w:rFonts w:eastAsia="Calibri"/>
          <w:lang w:eastAsia="en-GB"/>
        </w:rPr>
      </w:pPr>
      <w:r w:rsidRPr="0029377D">
        <w:rPr>
          <w:rFonts w:eastAsia="Calibri"/>
          <w:lang w:eastAsia="en-GB"/>
        </w:rPr>
        <w:t xml:space="preserve">If the information requested by a parent in a SAR relates to the ‘educational record’ of a pupil, in accordance with </w:t>
      </w:r>
      <w:r w:rsidRPr="0029377D">
        <w:rPr>
          <w:rFonts w:eastAsia="Calibri"/>
          <w:i/>
          <w:lang w:eastAsia="en-GB"/>
        </w:rPr>
        <w:t>‘The Education (Pupil Information) (England) Regulations 2005’</w:t>
      </w:r>
      <w:r w:rsidRPr="0029377D">
        <w:rPr>
          <w:rFonts w:eastAsia="Calibri"/>
          <w:lang w:eastAsia="en-GB"/>
        </w:rPr>
        <w:t xml:space="preserve">, we will make a pupil’s educational record available for inspection by the parent, free of charge, </w:t>
      </w:r>
      <w:r w:rsidRPr="0029377D">
        <w:rPr>
          <w:rFonts w:eastAsia="Calibri"/>
          <w:b/>
          <w:lang w:eastAsia="en-GB"/>
        </w:rPr>
        <w:t>within fifteen school days</w:t>
      </w:r>
      <w:r w:rsidRPr="0029377D">
        <w:rPr>
          <w:rFonts w:eastAsia="Calibri"/>
          <w:lang w:eastAsia="en-GB"/>
        </w:rPr>
        <w:t xml:space="preserve"> of receipt of the parent’s written request for access.  This cannot include any information that we could not lawfully disclose to the pupil themselves.  If parents request a copy to keep, we can charge the administrative costs of supplying one.</w:t>
      </w:r>
    </w:p>
    <w:p w14:paraId="47A38F75" w14:textId="77777777" w:rsidR="00CE45E8" w:rsidRPr="0029377D" w:rsidRDefault="00CE45E8" w:rsidP="00CE45E8">
      <w:pPr>
        <w:rPr>
          <w:rFonts w:eastAsia="Calibri"/>
          <w:lang w:eastAsia="en-GB"/>
        </w:rPr>
      </w:pPr>
      <w:r w:rsidRPr="0029377D">
        <w:rPr>
          <w:rFonts w:eastAsia="Calibri"/>
          <w:lang w:eastAsia="en-GB"/>
        </w:rPr>
        <w:t xml:space="preserve">If the information requested in a SAR does </w:t>
      </w:r>
      <w:r w:rsidRPr="0029377D">
        <w:rPr>
          <w:rFonts w:eastAsia="Calibri"/>
          <w:b/>
          <w:lang w:eastAsia="en-GB"/>
        </w:rPr>
        <w:t>not</w:t>
      </w:r>
      <w:r w:rsidRPr="0029377D">
        <w:rPr>
          <w:rFonts w:eastAsia="Calibri"/>
          <w:lang w:eastAsia="en-GB"/>
        </w:rPr>
        <w:t xml:space="preserve"> relate to the ‘educational record’ of a pupil, we will provide a copy of the information free of charge </w:t>
      </w:r>
      <w:r w:rsidRPr="0029377D">
        <w:rPr>
          <w:rFonts w:eastAsia="Calibri"/>
          <w:b/>
          <w:lang w:eastAsia="en-GB"/>
        </w:rPr>
        <w:t>unless</w:t>
      </w:r>
      <w:r w:rsidRPr="0029377D">
        <w:rPr>
          <w:rFonts w:eastAsia="Calibri"/>
          <w:lang w:eastAsia="en-GB"/>
        </w:rPr>
        <w:t xml:space="preserve"> the request is manifestly unfounded or excessive, particularly if it is repetitive.  This fee may vary and will be based only on the administrative cost of providing the information.  We will use ICO guidance and our own information management records to make decisions about this.</w:t>
      </w:r>
    </w:p>
    <w:p w14:paraId="68C35BB6" w14:textId="35C97EDB" w:rsidR="00CE45E8" w:rsidRPr="0029377D" w:rsidRDefault="00CE45E8" w:rsidP="00CE45E8">
      <w:pPr>
        <w:rPr>
          <w:rFonts w:eastAsia="Calibri"/>
          <w:lang w:eastAsia="en-GB"/>
        </w:rPr>
      </w:pPr>
      <w:r w:rsidRPr="0029377D">
        <w:rPr>
          <w:rFonts w:eastAsia="Calibri"/>
          <w:lang w:eastAsia="en-GB"/>
        </w:rPr>
        <w:t xml:space="preserve">We must verify the identity of the person making the request, using “reasonable means”.  If the person making the request is not the data subject, we must also verify their right to make such requests on behalf of the data subject </w:t>
      </w:r>
      <w:r w:rsidR="00BA1F58">
        <w:rPr>
          <w:rFonts w:eastAsia="Calibri"/>
          <w:lang w:eastAsia="en-GB"/>
        </w:rPr>
        <w:t>e.g.,</w:t>
      </w:r>
      <w:r w:rsidRPr="0029377D">
        <w:rPr>
          <w:rFonts w:eastAsia="Calibri"/>
          <w:lang w:eastAsia="en-GB"/>
        </w:rPr>
        <w:t xml:space="preserve"> their authority to act or their parental responsibility for a child.  In cases where a child is competent to make their own request, information will be provided to the child and not to the parent.  We will use ICO guidance and our knowledge of the capability of our pupils as described above to make decisions about this.</w:t>
      </w:r>
    </w:p>
    <w:p w14:paraId="29A237A6" w14:textId="77777777" w:rsidR="00CE45E8" w:rsidRPr="0029377D" w:rsidRDefault="00CE45E8" w:rsidP="00CE45E8">
      <w:pPr>
        <w:rPr>
          <w:rFonts w:eastAsia="Calibri"/>
          <w:lang w:eastAsia="en-GB"/>
        </w:rPr>
      </w:pPr>
      <w:r w:rsidRPr="0029377D">
        <w:rPr>
          <w:rFonts w:eastAsia="Calibri"/>
          <w:lang w:eastAsia="en-GB"/>
        </w:rPr>
        <w:t>If the request is made electronically, we will provide the information in a commonly used electronic format.</w:t>
      </w:r>
    </w:p>
    <w:p w14:paraId="4F3DAFAC" w14:textId="77777777" w:rsidR="00CE45E8" w:rsidRPr="0029377D" w:rsidRDefault="00CE45E8" w:rsidP="00CE45E8">
      <w:pPr>
        <w:rPr>
          <w:rFonts w:eastAsia="Calibri"/>
          <w:lang w:eastAsia="en-GB"/>
        </w:rPr>
      </w:pPr>
      <w:r w:rsidRPr="0029377D">
        <w:rPr>
          <w:rFonts w:eastAsia="Calibri"/>
          <w:lang w:eastAsia="en-GB"/>
        </w:rPr>
        <w:t>If we are asked for a large quantity of information about an individual, we can ask the individual to be more specific about the information they want.  This is not because we are exempt from providing large amounts of data, this is so we can consider whether the request is manifestly unfounded or excessive.</w:t>
      </w:r>
    </w:p>
    <w:p w14:paraId="0C89478F" w14:textId="5C82BA98" w:rsidR="00CE45E8" w:rsidRPr="0029377D" w:rsidRDefault="00CE45E8" w:rsidP="00CE45E8">
      <w:pPr>
        <w:rPr>
          <w:rFonts w:eastAsia="Calibri"/>
          <w:lang w:eastAsia="en-GB"/>
        </w:rPr>
      </w:pPr>
      <w:r w:rsidRPr="0029377D">
        <w:rPr>
          <w:rFonts w:eastAsia="Calibri"/>
          <w:lang w:eastAsia="en-GB"/>
        </w:rPr>
        <w:t xml:space="preserve">If we are asked for information that a data </w:t>
      </w:r>
      <w:r w:rsidR="001874B1" w:rsidRPr="0029377D">
        <w:rPr>
          <w:rFonts w:eastAsia="Calibri"/>
          <w:lang w:eastAsia="en-GB"/>
        </w:rPr>
        <w:t>processor,</w:t>
      </w:r>
      <w:r w:rsidRPr="0029377D">
        <w:rPr>
          <w:rFonts w:eastAsia="Calibri"/>
          <w:lang w:eastAsia="en-GB"/>
        </w:rPr>
        <w:t xml:space="preserve"> we work with holds on our behalf, we will ask our data processor to provide it to us so that we can comply with the SAR.  This is because we are the data </w:t>
      </w:r>
      <w:r w:rsidR="001874B1" w:rsidRPr="0029377D">
        <w:rPr>
          <w:rFonts w:eastAsia="Calibri"/>
          <w:lang w:eastAsia="en-GB"/>
        </w:rPr>
        <w:t>controller,</w:t>
      </w:r>
      <w:r w:rsidRPr="0029377D">
        <w:rPr>
          <w:rFonts w:eastAsia="Calibri"/>
          <w:lang w:eastAsia="en-GB"/>
        </w:rPr>
        <w:t xml:space="preserve"> and it is our responsibility.  We have written contracts in place with all of our data processors to help us do this.</w:t>
      </w:r>
    </w:p>
    <w:p w14:paraId="098AE5E9" w14:textId="340AD71A" w:rsidR="00CE45E8" w:rsidRPr="0029377D" w:rsidRDefault="00CE45E8" w:rsidP="00CE45E8">
      <w:pPr>
        <w:rPr>
          <w:rFonts w:eastAsia="Calibri"/>
          <w:lang w:eastAsia="en-GB"/>
        </w:rPr>
      </w:pPr>
      <w:bookmarkStart w:id="115" w:name="_Hlk203121514"/>
      <w:r w:rsidRPr="0029377D">
        <w:rPr>
          <w:rFonts w:eastAsia="Calibri"/>
          <w:lang w:eastAsia="en-GB"/>
        </w:rPr>
        <w:t xml:space="preserve">A Subject Access Request should be made in writing </w:t>
      </w:r>
      <w:r w:rsidR="002F13F2" w:rsidRPr="0029377D">
        <w:rPr>
          <w:rFonts w:eastAsia="Calibri"/>
          <w:lang w:eastAsia="en-GB"/>
        </w:rPr>
        <w:t>to</w:t>
      </w:r>
      <w:r w:rsidRPr="00B5366E">
        <w:rPr>
          <w:rFonts w:eastAsia="Calibri"/>
          <w:lang w:eastAsia="en-GB"/>
        </w:rPr>
        <w:t xml:space="preserve">: </w:t>
      </w:r>
      <w:r w:rsidR="00C66155" w:rsidRPr="00B5366E">
        <w:rPr>
          <w:rFonts w:eastAsia="Calibri"/>
          <w:lang w:eastAsia="en-GB"/>
        </w:rPr>
        <w:t>Mr G Newman, Skelton School, Skelton, Penrith, Cumbria, CA11 9SE</w:t>
      </w:r>
      <w:bookmarkEnd w:id="115"/>
    </w:p>
    <w:p w14:paraId="30A2CE86" w14:textId="1DEE9A72" w:rsidR="00CE45E8" w:rsidRPr="0029377D" w:rsidRDefault="00CE45E8" w:rsidP="00CE45E8">
      <w:pPr>
        <w:pStyle w:val="Heading1"/>
      </w:pPr>
      <w:bookmarkStart w:id="116" w:name="_Toc112772810"/>
      <w:bookmarkStart w:id="117" w:name="_Toc49267444"/>
      <w:bookmarkStart w:id="118" w:name="_Toc49244859"/>
      <w:bookmarkStart w:id="119" w:name="_Toc148006672"/>
      <w:bookmarkStart w:id="120" w:name="_Toc209967961"/>
      <w:r w:rsidRPr="0029377D">
        <w:t xml:space="preserve">Data </w:t>
      </w:r>
      <w:r w:rsidR="00B21FB1">
        <w:t>p</w:t>
      </w:r>
      <w:r w:rsidRPr="0029377D">
        <w:t xml:space="preserve">rotection and </w:t>
      </w:r>
      <w:r w:rsidR="00B21FB1">
        <w:t>p</w:t>
      </w:r>
      <w:r w:rsidRPr="0029377D">
        <w:t xml:space="preserve">rivacy by </w:t>
      </w:r>
      <w:bookmarkEnd w:id="116"/>
      <w:bookmarkEnd w:id="117"/>
      <w:r w:rsidR="00B21FB1">
        <w:t>d</w:t>
      </w:r>
      <w:r w:rsidRPr="0029377D">
        <w:t>esign</w:t>
      </w:r>
      <w:bookmarkEnd w:id="118"/>
      <w:bookmarkEnd w:id="119"/>
      <w:bookmarkEnd w:id="120"/>
    </w:p>
    <w:p w14:paraId="70D9AAF7" w14:textId="1069D07F" w:rsidR="00CE45E8" w:rsidRPr="0029377D" w:rsidRDefault="00CE45E8" w:rsidP="00CE45E8">
      <w:pPr>
        <w:rPr>
          <w:rFonts w:eastAsia="Calibri"/>
        </w:rPr>
      </w:pPr>
      <w:r w:rsidRPr="0029377D">
        <w:rPr>
          <w:rFonts w:eastAsia="Calibri"/>
        </w:rPr>
        <w:t xml:space="preserve">Data protection and privacy by design is an approach to projects and tasks that promotes privacy and data protection compliance from the start and is a </w:t>
      </w:r>
      <w:r w:rsidRPr="00567A36">
        <w:rPr>
          <w:rFonts w:eastAsia="Calibri"/>
        </w:rPr>
        <w:t xml:space="preserve">clear </w:t>
      </w:r>
      <w:r w:rsidR="00EA5EAB" w:rsidRPr="00567A36">
        <w:rPr>
          <w:rFonts w:eastAsia="Calibri"/>
        </w:rPr>
        <w:t xml:space="preserve">legal </w:t>
      </w:r>
      <w:r w:rsidRPr="00567A36">
        <w:rPr>
          <w:rFonts w:eastAsia="Calibri"/>
        </w:rPr>
        <w:t>requirement</w:t>
      </w:r>
      <w:r w:rsidR="00EA5EAB">
        <w:rPr>
          <w:rFonts w:eastAsia="Calibri"/>
        </w:rPr>
        <w:t xml:space="preserve"> of us</w:t>
      </w:r>
      <w:r w:rsidRPr="0029377D">
        <w:rPr>
          <w:rFonts w:eastAsia="Calibri"/>
        </w:rPr>
        <w:t xml:space="preserve">.  This is not just about the strategic decisions we make building new IT systems for storing or accessing personal data and developing policy or strategies that have privacy implications.  It is also about collecting or sharing data in a new way or using data for new purposes.  </w:t>
      </w:r>
    </w:p>
    <w:p w14:paraId="6980C016" w14:textId="263F7EBB" w:rsidR="00CE45E8" w:rsidRPr="0029377D" w:rsidRDefault="00CE45E8" w:rsidP="00CE45E8">
      <w:pPr>
        <w:rPr>
          <w:rFonts w:eastAsia="Calibri"/>
        </w:rPr>
      </w:pPr>
      <w:r w:rsidRPr="0029377D">
        <w:rPr>
          <w:rFonts w:eastAsia="Calibri"/>
        </w:rPr>
        <w:t xml:space="preserve">Our aim is to minimise privacy risks and build trust so all staff will have a central role to play in keeping what we do compliant.  When handling data in a different way staff are trained to first consider the impact of what they are doing and how they are doing it in relation to data protection and privacy, with the ten questions in </w:t>
      </w:r>
      <w:r w:rsidRPr="00B71EA8">
        <w:rPr>
          <w:rFonts w:eastAsia="Calibri"/>
        </w:rPr>
        <w:t>Section 3.3</w:t>
      </w:r>
      <w:r w:rsidRPr="0029377D">
        <w:rPr>
          <w:rFonts w:eastAsia="Calibri"/>
        </w:rPr>
        <w:t xml:space="preserve"> playing an important part in the process.  This could be as simple as ensuring consent forms containing sensitive personal data are not carried in a clear folder on a trip, or as complex as </w:t>
      </w:r>
      <w:r w:rsidRPr="0029377D">
        <w:rPr>
          <w:rFonts w:eastAsia="Calibri"/>
        </w:rPr>
        <w:lastRenderedPageBreak/>
        <w:t>thoroughly vetting an overseas data transfer service when a pupil leaves us to attend a school outside the European Economic Area (EEA).</w:t>
      </w:r>
    </w:p>
    <w:p w14:paraId="0B55FDA9" w14:textId="0807095E" w:rsidR="00CE45E8" w:rsidRPr="0029377D" w:rsidRDefault="00CE45E8" w:rsidP="00CE45E8">
      <w:pPr>
        <w:rPr>
          <w:rFonts w:eastAsia="Calibri"/>
        </w:rPr>
      </w:pPr>
      <w:r w:rsidRPr="0029377D">
        <w:rPr>
          <w:rFonts w:eastAsia="Calibri"/>
        </w:rPr>
        <w:t>We use the ICO guidance on Data Protection Impact Assessments (DPIAs) as an integral part of our approach to data protection and privacy by design.  We also consult our DPO at the outset of any new data project.</w:t>
      </w:r>
      <w:r w:rsidR="009A617F">
        <w:rPr>
          <w:rFonts w:eastAsia="Calibri"/>
        </w:rPr>
        <w:t xml:space="preserve"> </w:t>
      </w:r>
    </w:p>
    <w:p w14:paraId="7CF104EC" w14:textId="3C3F81C1" w:rsidR="00CE45E8" w:rsidRPr="000672C5" w:rsidRDefault="00CE45E8" w:rsidP="00CE45E8">
      <w:pPr>
        <w:pStyle w:val="Heading2"/>
      </w:pPr>
      <w:bookmarkStart w:id="121" w:name="_Toc49244860"/>
      <w:bookmarkStart w:id="122" w:name="_Toc112772811"/>
      <w:bookmarkStart w:id="123" w:name="_Toc148006673"/>
      <w:bookmarkStart w:id="124" w:name="_Toc209967962"/>
      <w:r w:rsidRPr="000672C5">
        <w:t>D</w:t>
      </w:r>
      <w:r w:rsidR="00567A36" w:rsidRPr="000672C5">
        <w:t>ata Protection Impact Assessments</w:t>
      </w:r>
      <w:bookmarkEnd w:id="121"/>
      <w:r w:rsidR="00567A36" w:rsidRPr="000672C5">
        <w:t xml:space="preserve"> (DPIAs)</w:t>
      </w:r>
      <w:bookmarkEnd w:id="122"/>
      <w:bookmarkEnd w:id="123"/>
      <w:bookmarkEnd w:id="124"/>
    </w:p>
    <w:p w14:paraId="4556CB58" w14:textId="553B166D" w:rsidR="00CE45E8" w:rsidRPr="0029377D" w:rsidRDefault="00FB0A14" w:rsidP="00CE45E8">
      <w:pPr>
        <w:rPr>
          <w:rFonts w:eastAsia="Calibri"/>
        </w:rPr>
      </w:pPr>
      <w:r w:rsidRPr="000672C5">
        <w:rPr>
          <w:rFonts w:eastAsia="Calibri"/>
        </w:rPr>
        <w:t>We understand that we have a legal</w:t>
      </w:r>
      <w:r w:rsidR="00CE45E8" w:rsidRPr="000672C5">
        <w:rPr>
          <w:rFonts w:eastAsia="Calibri"/>
        </w:rPr>
        <w:t xml:space="preserve"> obligation to do a Data Protection Impact Assessment (DPIA) before carrying out processing likely to result in a high risk to individuals’ interests.</w:t>
      </w:r>
      <w:r w:rsidR="0074073D" w:rsidRPr="000672C5">
        <w:rPr>
          <w:rFonts w:eastAsia="Calibri"/>
        </w:rPr>
        <w:t xml:space="preserve">  We </w:t>
      </w:r>
      <w:r w:rsidR="0074073D" w:rsidRPr="0046264A">
        <w:rPr>
          <w:rFonts w:eastAsia="Calibri"/>
        </w:rPr>
        <w:t xml:space="preserve">will use the </w:t>
      </w:r>
      <w:bookmarkStart w:id="125" w:name="_Hlk203121576"/>
      <w:r w:rsidR="00E12D30">
        <w:fldChar w:fldCharType="begin"/>
      </w:r>
      <w:r w:rsidR="00E12D30">
        <w:instrText>HYPERLINK "https://icosearch.ico.org.uk/s/redirect?collection=ico-meta&amp;url=https%3A%2F%2Fico.org.uk%2Fmedia%2Ffor-organisations%2Fdocuments%2F2172937%2Fgdpr-documentation-controller-template.xlsx&amp;auth=o%2F5L4ed0ZLz63IoYJ5p%2Flg&amp;profile=_default&amp;rank=3&amp;query=Data+protection+impact+assessment+template"</w:instrText>
      </w:r>
      <w:r w:rsidR="00E12D30">
        <w:fldChar w:fldCharType="separate"/>
      </w:r>
      <w:r w:rsidR="00E12D30" w:rsidRPr="00D71E51">
        <w:rPr>
          <w:rStyle w:val="Hyperlink"/>
          <w:rFonts w:eastAsia="Calibri"/>
          <w:highlight w:val="cyan"/>
        </w:rPr>
        <w:t>ICO template</w:t>
      </w:r>
      <w:r w:rsidR="00E12D30">
        <w:fldChar w:fldCharType="end"/>
      </w:r>
      <w:r w:rsidR="0074073D" w:rsidRPr="000672C5">
        <w:rPr>
          <w:rFonts w:eastAsia="Calibri"/>
        </w:rPr>
        <w:t xml:space="preserve"> </w:t>
      </w:r>
      <w:bookmarkEnd w:id="125"/>
      <w:r w:rsidR="0074073D" w:rsidRPr="000672C5">
        <w:rPr>
          <w:rFonts w:eastAsia="Calibri"/>
        </w:rPr>
        <w:t xml:space="preserve">to help us get this right.  When it involves surveillance cameras, we will use the government guidance and template, </w:t>
      </w:r>
      <w:hyperlink r:id="rId37" w:history="1">
        <w:r w:rsidR="0074073D" w:rsidRPr="000672C5">
          <w:rPr>
            <w:rStyle w:val="Hyperlink"/>
          </w:rPr>
          <w:t>Data protection impact assessments for surveillance cameras</w:t>
        </w:r>
      </w:hyperlink>
      <w:r w:rsidR="0074073D" w:rsidRPr="000672C5">
        <w:t xml:space="preserve">.  </w:t>
      </w:r>
      <w:r w:rsidR="00CE45E8" w:rsidRPr="000672C5">
        <w:rPr>
          <w:rFonts w:eastAsia="Calibri"/>
        </w:rPr>
        <w:t>If our DPIA identifies a high risk</w:t>
      </w:r>
      <w:r w:rsidR="00CE45E8" w:rsidRPr="0029377D">
        <w:rPr>
          <w:rFonts w:eastAsia="Calibri"/>
        </w:rPr>
        <w:t xml:space="preserve"> which we cannot mitigate, we must consult the ICO before proceeding.</w:t>
      </w:r>
    </w:p>
    <w:p w14:paraId="2DC3C151" w14:textId="77777777" w:rsidR="00CE45E8" w:rsidRPr="0029377D" w:rsidRDefault="00CE45E8" w:rsidP="00E853C7">
      <w:pPr>
        <w:rPr>
          <w:rFonts w:eastAsia="Calibri"/>
        </w:rPr>
      </w:pPr>
      <w:r w:rsidRPr="0029377D">
        <w:rPr>
          <w:rFonts w:eastAsia="Calibri"/>
        </w:rPr>
        <w:t>A DPIA is a process to systematically analyse our processing and help us identify and minimise data protection risks.  It is meant to:</w:t>
      </w:r>
    </w:p>
    <w:p w14:paraId="49DC0BCE" w14:textId="3026D23B" w:rsidR="00CE45E8" w:rsidRPr="0029377D" w:rsidRDefault="00CE45E8" w:rsidP="005A5915">
      <w:pPr>
        <w:pStyle w:val="ListParagraph"/>
        <w:numPr>
          <w:ilvl w:val="0"/>
          <w:numId w:val="44"/>
        </w:numPr>
        <w:rPr>
          <w:rFonts w:eastAsia="Calibri"/>
        </w:rPr>
      </w:pPr>
      <w:r w:rsidRPr="0029377D">
        <w:rPr>
          <w:rFonts w:eastAsia="Calibri"/>
        </w:rPr>
        <w:t xml:space="preserve">describe the processing and our </w:t>
      </w:r>
      <w:r w:rsidR="001874B1" w:rsidRPr="0029377D">
        <w:rPr>
          <w:rFonts w:eastAsia="Calibri"/>
        </w:rPr>
        <w:t>purposes.</w:t>
      </w:r>
    </w:p>
    <w:p w14:paraId="19BDAD56" w14:textId="4CF7BE4E" w:rsidR="00CE45E8" w:rsidRPr="0029377D" w:rsidRDefault="00CE45E8" w:rsidP="005A5915">
      <w:pPr>
        <w:pStyle w:val="ListParagraph"/>
        <w:numPr>
          <w:ilvl w:val="0"/>
          <w:numId w:val="44"/>
        </w:numPr>
        <w:rPr>
          <w:rFonts w:eastAsia="Calibri"/>
        </w:rPr>
      </w:pPr>
      <w:r w:rsidRPr="0029377D">
        <w:rPr>
          <w:rFonts w:eastAsia="Calibri"/>
        </w:rPr>
        <w:t xml:space="preserve">assess the necessity and proportionality of what we are </w:t>
      </w:r>
      <w:r w:rsidR="001874B1" w:rsidRPr="0029377D">
        <w:rPr>
          <w:rFonts w:eastAsia="Calibri"/>
        </w:rPr>
        <w:t>planning.</w:t>
      </w:r>
    </w:p>
    <w:p w14:paraId="1CAF8B5E" w14:textId="77777777" w:rsidR="00CE45E8" w:rsidRPr="0029377D" w:rsidRDefault="00CE45E8" w:rsidP="005A5915">
      <w:pPr>
        <w:pStyle w:val="ListParagraph"/>
        <w:numPr>
          <w:ilvl w:val="0"/>
          <w:numId w:val="44"/>
        </w:numPr>
        <w:rPr>
          <w:rFonts w:eastAsia="Calibri"/>
        </w:rPr>
      </w:pPr>
      <w:r w:rsidRPr="0029377D">
        <w:rPr>
          <w:rFonts w:eastAsia="Calibri"/>
        </w:rPr>
        <w:t>identify and assess risks to individuals; and</w:t>
      </w:r>
    </w:p>
    <w:p w14:paraId="158267CC" w14:textId="77777777" w:rsidR="00CE45E8" w:rsidRPr="0029377D" w:rsidRDefault="00CE45E8" w:rsidP="005A5915">
      <w:pPr>
        <w:pStyle w:val="ListParagraph"/>
        <w:numPr>
          <w:ilvl w:val="0"/>
          <w:numId w:val="44"/>
        </w:numPr>
        <w:rPr>
          <w:rFonts w:eastAsia="Calibri"/>
        </w:rPr>
      </w:pPr>
      <w:r w:rsidRPr="0029377D">
        <w:rPr>
          <w:rFonts w:eastAsia="Calibri"/>
        </w:rPr>
        <w:t>identify any measures to mitigate those risks and protect the data.</w:t>
      </w:r>
    </w:p>
    <w:p w14:paraId="46D4BDFF" w14:textId="77777777" w:rsidR="00CE45E8" w:rsidRPr="0029377D" w:rsidRDefault="00CE45E8" w:rsidP="00E853C7">
      <w:pPr>
        <w:rPr>
          <w:rFonts w:eastAsia="Calibri"/>
        </w:rPr>
      </w:pPr>
      <w:r w:rsidRPr="0029377D">
        <w:rPr>
          <w:rFonts w:eastAsia="Calibri"/>
        </w:rPr>
        <w:t>It does not have to eradicate the risk but should help to minimise risks and consider whether or not they are justified.  We will need to do a DPIA if we plan to:</w:t>
      </w:r>
    </w:p>
    <w:p w14:paraId="6A89C503" w14:textId="2DBFD17B" w:rsidR="00CE45E8" w:rsidRPr="0029377D" w:rsidRDefault="00CE45E8" w:rsidP="005A5915">
      <w:pPr>
        <w:pStyle w:val="ListParagraph"/>
        <w:numPr>
          <w:ilvl w:val="0"/>
          <w:numId w:val="45"/>
        </w:numPr>
        <w:rPr>
          <w:rFonts w:eastAsia="Calibri"/>
        </w:rPr>
      </w:pPr>
      <w:r w:rsidRPr="0029377D">
        <w:rPr>
          <w:rFonts w:eastAsia="Calibri"/>
        </w:rPr>
        <w:t xml:space="preserve">use new </w:t>
      </w:r>
      <w:r w:rsidR="001874B1" w:rsidRPr="0029377D">
        <w:rPr>
          <w:rFonts w:eastAsia="Calibri"/>
        </w:rPr>
        <w:t>technologies.</w:t>
      </w:r>
    </w:p>
    <w:p w14:paraId="4257FB13" w14:textId="0F27E91C" w:rsidR="00CE45E8" w:rsidRPr="0029377D" w:rsidRDefault="00CE45E8" w:rsidP="005A5915">
      <w:pPr>
        <w:pStyle w:val="ListParagraph"/>
        <w:numPr>
          <w:ilvl w:val="0"/>
          <w:numId w:val="45"/>
        </w:numPr>
        <w:rPr>
          <w:rFonts w:eastAsia="Calibri"/>
        </w:rPr>
      </w:pPr>
      <w:r w:rsidRPr="0029377D">
        <w:rPr>
          <w:rFonts w:eastAsia="Calibri"/>
        </w:rPr>
        <w:t xml:space="preserve">use profiling or special category data to decide on access to </w:t>
      </w:r>
      <w:r w:rsidR="001874B1" w:rsidRPr="0029377D">
        <w:rPr>
          <w:rFonts w:eastAsia="Calibri"/>
        </w:rPr>
        <w:t>services.</w:t>
      </w:r>
    </w:p>
    <w:p w14:paraId="4447F2D3" w14:textId="26C7324C" w:rsidR="00CE45E8" w:rsidRPr="0029377D" w:rsidRDefault="00CE45E8" w:rsidP="005A5915">
      <w:pPr>
        <w:pStyle w:val="ListParagraph"/>
        <w:numPr>
          <w:ilvl w:val="0"/>
          <w:numId w:val="45"/>
        </w:numPr>
        <w:rPr>
          <w:rFonts w:eastAsia="Calibri"/>
        </w:rPr>
      </w:pPr>
      <w:r w:rsidRPr="0029377D">
        <w:rPr>
          <w:rFonts w:eastAsia="Calibri"/>
        </w:rPr>
        <w:t xml:space="preserve">profile individuals on a large </w:t>
      </w:r>
      <w:r w:rsidR="001874B1" w:rsidRPr="0029377D">
        <w:rPr>
          <w:rFonts w:eastAsia="Calibri"/>
        </w:rPr>
        <w:t>scale.</w:t>
      </w:r>
    </w:p>
    <w:p w14:paraId="173B6A36" w14:textId="59F1B37A" w:rsidR="00CE45E8" w:rsidRPr="0029377D" w:rsidRDefault="00CE45E8" w:rsidP="005A5915">
      <w:pPr>
        <w:pStyle w:val="ListParagraph"/>
        <w:numPr>
          <w:ilvl w:val="0"/>
          <w:numId w:val="45"/>
        </w:numPr>
        <w:rPr>
          <w:rFonts w:eastAsia="Calibri"/>
        </w:rPr>
      </w:pPr>
      <w:r w:rsidRPr="0029377D">
        <w:rPr>
          <w:rFonts w:eastAsia="Calibri"/>
        </w:rPr>
        <w:t xml:space="preserve">process biometric or genetic </w:t>
      </w:r>
      <w:r w:rsidR="001874B1" w:rsidRPr="0029377D">
        <w:rPr>
          <w:rFonts w:eastAsia="Calibri"/>
        </w:rPr>
        <w:t>data.</w:t>
      </w:r>
    </w:p>
    <w:p w14:paraId="5D666020" w14:textId="33E19E78" w:rsidR="00CE45E8" w:rsidRPr="0029377D" w:rsidRDefault="00CE45E8" w:rsidP="005A5915">
      <w:pPr>
        <w:pStyle w:val="ListParagraph"/>
        <w:numPr>
          <w:ilvl w:val="0"/>
          <w:numId w:val="45"/>
        </w:numPr>
        <w:rPr>
          <w:rFonts w:eastAsia="Calibri"/>
        </w:rPr>
      </w:pPr>
      <w:r w:rsidRPr="0029377D">
        <w:rPr>
          <w:rFonts w:eastAsia="Calibri"/>
        </w:rPr>
        <w:t xml:space="preserve">match data or combine datasets from different </w:t>
      </w:r>
      <w:r w:rsidR="001874B1" w:rsidRPr="0029377D">
        <w:rPr>
          <w:rFonts w:eastAsia="Calibri"/>
        </w:rPr>
        <w:t>sources.</w:t>
      </w:r>
    </w:p>
    <w:p w14:paraId="3B82828B" w14:textId="37AE8F06" w:rsidR="00CE45E8" w:rsidRPr="0029377D" w:rsidRDefault="00CE45E8" w:rsidP="005A5915">
      <w:pPr>
        <w:pStyle w:val="ListParagraph"/>
        <w:numPr>
          <w:ilvl w:val="0"/>
          <w:numId w:val="45"/>
        </w:numPr>
        <w:rPr>
          <w:rFonts w:eastAsia="Calibri"/>
        </w:rPr>
      </w:pPr>
      <w:r w:rsidRPr="0029377D">
        <w:rPr>
          <w:rFonts w:eastAsia="Calibri"/>
        </w:rPr>
        <w:t>collect personal data from a source other than the individual without providing them with a privacy notice (‘invisible processing’</w:t>
      </w:r>
      <w:r w:rsidR="001874B1" w:rsidRPr="0029377D">
        <w:rPr>
          <w:rFonts w:eastAsia="Calibri"/>
        </w:rPr>
        <w:t>).</w:t>
      </w:r>
    </w:p>
    <w:p w14:paraId="18D6DCF3" w14:textId="4210D9C8" w:rsidR="00CE45E8" w:rsidRPr="0029377D" w:rsidRDefault="00CE45E8" w:rsidP="005A5915">
      <w:pPr>
        <w:pStyle w:val="ListParagraph"/>
        <w:numPr>
          <w:ilvl w:val="0"/>
          <w:numId w:val="45"/>
        </w:numPr>
        <w:rPr>
          <w:rFonts w:eastAsia="Calibri"/>
        </w:rPr>
      </w:pPr>
      <w:r w:rsidRPr="0029377D">
        <w:rPr>
          <w:rFonts w:eastAsia="Calibri"/>
        </w:rPr>
        <w:t xml:space="preserve">track individuals’ location or </w:t>
      </w:r>
      <w:r w:rsidR="001874B1" w:rsidRPr="0029377D">
        <w:rPr>
          <w:rFonts w:eastAsia="Calibri"/>
        </w:rPr>
        <w:t>behaviour.</w:t>
      </w:r>
    </w:p>
    <w:p w14:paraId="05E71093" w14:textId="77777777" w:rsidR="00CE45E8" w:rsidRPr="0029377D" w:rsidRDefault="00CE45E8" w:rsidP="005A5915">
      <w:pPr>
        <w:pStyle w:val="ListParagraph"/>
        <w:numPr>
          <w:ilvl w:val="0"/>
          <w:numId w:val="45"/>
        </w:numPr>
        <w:rPr>
          <w:rFonts w:eastAsia="Calibri"/>
        </w:rPr>
      </w:pPr>
      <w:r w:rsidRPr="0029377D">
        <w:rPr>
          <w:rFonts w:eastAsia="Calibri"/>
        </w:rPr>
        <w:t>profile children or target services at them; or</w:t>
      </w:r>
    </w:p>
    <w:p w14:paraId="0C739705" w14:textId="77777777" w:rsidR="00CE45E8" w:rsidRPr="0029377D" w:rsidRDefault="00CE45E8" w:rsidP="005A5915">
      <w:pPr>
        <w:pStyle w:val="ListParagraph"/>
        <w:numPr>
          <w:ilvl w:val="0"/>
          <w:numId w:val="45"/>
        </w:numPr>
        <w:rPr>
          <w:rFonts w:eastAsia="Calibri"/>
        </w:rPr>
      </w:pPr>
      <w:r w:rsidRPr="0029377D">
        <w:rPr>
          <w:rFonts w:eastAsia="Calibri"/>
        </w:rPr>
        <w:t>process data that might endanger the individual’s physical health or safety in the event of a security breach.</w:t>
      </w:r>
    </w:p>
    <w:p w14:paraId="49755676" w14:textId="450656F5" w:rsidR="00CE45E8" w:rsidRPr="0029377D" w:rsidRDefault="00CE45E8" w:rsidP="00CE45E8">
      <w:pPr>
        <w:rPr>
          <w:rFonts w:eastAsia="Calibri"/>
          <w:color w:val="000000" w:themeColor="text1"/>
        </w:rPr>
      </w:pPr>
      <w:r w:rsidRPr="0029377D">
        <w:rPr>
          <w:rFonts w:eastAsia="Calibri"/>
        </w:rPr>
        <w:t>All staff have a responsibility to identify when their activities around data imply the need for a DPIA.  This could be doing an entirely new task with data, or it could be changing the way a well-established task is being done</w:t>
      </w:r>
      <w:bookmarkStart w:id="126" w:name="_Hlk203121667"/>
      <w:r w:rsidRPr="0029377D">
        <w:rPr>
          <w:rFonts w:eastAsia="Calibri"/>
        </w:rPr>
        <w:t xml:space="preserve">.  </w:t>
      </w:r>
      <w:r w:rsidRPr="00F950ED">
        <w:rPr>
          <w:rFonts w:eastAsia="Calibri"/>
        </w:rPr>
        <w:t>need for a DPIA should be reported to the DPO</w:t>
      </w:r>
      <w:r w:rsidR="00C66155" w:rsidRPr="00B5366E">
        <w:rPr>
          <w:rFonts w:eastAsia="Calibri"/>
        </w:rPr>
        <w:t>.</w:t>
      </w:r>
      <w:bookmarkEnd w:id="126"/>
    </w:p>
    <w:p w14:paraId="3582B6D3" w14:textId="77777777" w:rsidR="00CE45E8" w:rsidRPr="0029377D" w:rsidRDefault="00CE45E8" w:rsidP="00CE45E8">
      <w:pPr>
        <w:pStyle w:val="Heading1"/>
        <w:rPr>
          <w:lang w:eastAsia="en-GB"/>
        </w:rPr>
      </w:pPr>
      <w:bookmarkStart w:id="127" w:name="_Toc49244861"/>
      <w:bookmarkStart w:id="128" w:name="_Toc112772812"/>
      <w:bookmarkStart w:id="129" w:name="_Toc49267446"/>
      <w:bookmarkStart w:id="130" w:name="_Toc148006674"/>
      <w:bookmarkStart w:id="131" w:name="_Toc209967963"/>
      <w:r w:rsidRPr="0029377D">
        <w:rPr>
          <w:lang w:eastAsia="en-GB"/>
        </w:rPr>
        <w:t>Training &amp; Awareness</w:t>
      </w:r>
      <w:bookmarkEnd w:id="112"/>
      <w:bookmarkEnd w:id="127"/>
      <w:bookmarkEnd w:id="128"/>
      <w:bookmarkEnd w:id="129"/>
      <w:bookmarkEnd w:id="130"/>
      <w:bookmarkEnd w:id="131"/>
    </w:p>
    <w:p w14:paraId="72AC7AD7" w14:textId="40A2BAF3" w:rsidR="00CE45E8" w:rsidRPr="0029377D" w:rsidRDefault="00CE45E8" w:rsidP="00CE45E8">
      <w:pPr>
        <w:rPr>
          <w:rFonts w:eastAsia="Calibri"/>
          <w:lang w:eastAsia="en-GB"/>
        </w:rPr>
      </w:pPr>
      <w:r w:rsidRPr="0029377D">
        <w:rPr>
          <w:rFonts w:eastAsia="Calibri"/>
          <w:lang w:eastAsia="en-GB"/>
        </w:rPr>
        <w:t>During their induction</w:t>
      </w:r>
      <w:r w:rsidR="00FB0A14">
        <w:rPr>
          <w:rFonts w:eastAsia="Calibri"/>
          <w:lang w:eastAsia="en-GB"/>
        </w:rPr>
        <w:t>,</w:t>
      </w:r>
      <w:r w:rsidRPr="0029377D">
        <w:rPr>
          <w:rFonts w:eastAsia="Calibri"/>
          <w:lang w:eastAsia="en-GB"/>
        </w:rPr>
        <w:t xml:space="preserve"> all </w:t>
      </w:r>
      <w:r w:rsidRPr="005E5F5F">
        <w:rPr>
          <w:rFonts w:eastAsia="Calibri"/>
          <w:lang w:eastAsia="en-GB"/>
        </w:rPr>
        <w:t xml:space="preserve">staff </w:t>
      </w:r>
      <w:r w:rsidR="00FB0A14" w:rsidRPr="005E5F5F">
        <w:rPr>
          <w:rFonts w:eastAsia="Calibri"/>
          <w:lang w:eastAsia="en-GB"/>
        </w:rPr>
        <w:t xml:space="preserve">and volunteers </w:t>
      </w:r>
      <w:r w:rsidRPr="005E5F5F">
        <w:rPr>
          <w:rFonts w:eastAsia="Calibri"/>
          <w:lang w:eastAsia="en-GB"/>
        </w:rPr>
        <w:t xml:space="preserve">will receive suitable training in their responsibilities for data protection in their work </w:t>
      </w:r>
      <w:r w:rsidR="00FB0A14" w:rsidRPr="005E5F5F">
        <w:rPr>
          <w:rFonts w:eastAsia="Calibri"/>
          <w:lang w:eastAsia="en-GB"/>
        </w:rPr>
        <w:t xml:space="preserve">or volunteering, </w:t>
      </w:r>
      <w:r w:rsidRPr="005E5F5F">
        <w:rPr>
          <w:rFonts w:eastAsia="Calibri"/>
          <w:lang w:eastAsia="en-GB"/>
        </w:rPr>
        <w:t>and the relevant procedures.  This will be supplemented with staff briefings, inset training</w:t>
      </w:r>
      <w:r w:rsidR="00164731" w:rsidRPr="005E5F5F">
        <w:rPr>
          <w:rFonts w:eastAsia="Calibri"/>
          <w:lang w:eastAsia="en-GB"/>
        </w:rPr>
        <w:t>,</w:t>
      </w:r>
      <w:r w:rsidRPr="005E5F5F">
        <w:rPr>
          <w:rFonts w:eastAsia="Calibri"/>
          <w:lang w:eastAsia="en-GB"/>
        </w:rPr>
        <w:t xml:space="preserve"> and other methods of updating staff </w:t>
      </w:r>
      <w:r w:rsidR="00164731" w:rsidRPr="005E5F5F">
        <w:rPr>
          <w:rFonts w:eastAsia="Calibri"/>
          <w:lang w:eastAsia="en-GB"/>
        </w:rPr>
        <w:t xml:space="preserve">and volunteers </w:t>
      </w:r>
      <w:r w:rsidRPr="005E5F5F">
        <w:rPr>
          <w:rFonts w:eastAsia="Calibri"/>
          <w:lang w:eastAsia="en-GB"/>
        </w:rPr>
        <w:t>as necessary</w:t>
      </w:r>
      <w:r w:rsidRPr="0029377D">
        <w:rPr>
          <w:rFonts w:eastAsia="Calibri"/>
          <w:lang w:eastAsia="en-GB"/>
        </w:rPr>
        <w:t xml:space="preserve"> </w:t>
      </w:r>
      <w:r w:rsidR="00BA1F58">
        <w:rPr>
          <w:rFonts w:eastAsia="Calibri"/>
          <w:lang w:eastAsia="en-GB"/>
        </w:rPr>
        <w:t>e.g.,</w:t>
      </w:r>
      <w:r w:rsidRPr="0029377D">
        <w:rPr>
          <w:rFonts w:eastAsia="Calibri"/>
          <w:lang w:eastAsia="en-GB"/>
        </w:rPr>
        <w:t xml:space="preserve"> briefing emails, notices etc.</w:t>
      </w:r>
    </w:p>
    <w:p w14:paraId="5DF1812A" w14:textId="1807C786" w:rsidR="00CE45E8" w:rsidRPr="0029377D" w:rsidRDefault="00CE45E8" w:rsidP="00CE45E8">
      <w:pPr>
        <w:rPr>
          <w:rFonts w:eastAsia="Calibri"/>
          <w:lang w:eastAsia="en-GB"/>
        </w:rPr>
      </w:pPr>
      <w:r w:rsidRPr="0029377D">
        <w:rPr>
          <w:rFonts w:eastAsia="Calibri"/>
          <w:lang w:eastAsia="en-GB"/>
        </w:rPr>
        <w:t xml:space="preserve">This policy is available to all </w:t>
      </w:r>
      <w:r w:rsidRPr="005E5F5F">
        <w:rPr>
          <w:rFonts w:eastAsia="Calibri"/>
          <w:lang w:eastAsia="en-GB"/>
        </w:rPr>
        <w:t>staff</w:t>
      </w:r>
      <w:r w:rsidR="00C66155" w:rsidRPr="00B5366E">
        <w:rPr>
          <w:rFonts w:eastAsia="Calibri"/>
          <w:lang w:eastAsia="en-GB"/>
        </w:rPr>
        <w:t>, parents</w:t>
      </w:r>
      <w:r w:rsidRPr="005E5F5F">
        <w:rPr>
          <w:rFonts w:eastAsia="Calibri"/>
          <w:lang w:eastAsia="en-GB"/>
        </w:rPr>
        <w:t xml:space="preserve"> </w:t>
      </w:r>
      <w:r w:rsidR="00164731" w:rsidRPr="005E5F5F">
        <w:rPr>
          <w:rFonts w:eastAsia="Calibri"/>
          <w:lang w:eastAsia="en-GB"/>
        </w:rPr>
        <w:t xml:space="preserve">and </w:t>
      </w:r>
      <w:r w:rsidRPr="0029377D">
        <w:rPr>
          <w:rFonts w:eastAsia="Calibri"/>
          <w:lang w:eastAsia="en-GB"/>
        </w:rPr>
        <w:t xml:space="preserve">the </w:t>
      </w:r>
      <w:r w:rsidR="00C66155" w:rsidRPr="00B5366E">
        <w:rPr>
          <w:rFonts w:eastAsia="Calibri"/>
          <w:lang w:eastAsia="en-GB"/>
        </w:rPr>
        <w:t>general public via</w:t>
      </w:r>
      <w:r w:rsidRPr="00F950ED">
        <w:rPr>
          <w:rFonts w:eastAsia="Calibri"/>
        </w:rPr>
        <w:t xml:space="preserve"> the </w:t>
      </w:r>
      <w:r w:rsidR="00C66155" w:rsidRPr="00B5366E">
        <w:rPr>
          <w:rFonts w:eastAsia="Calibri"/>
          <w:lang w:eastAsia="en-GB"/>
        </w:rPr>
        <w:t>school website</w:t>
      </w:r>
      <w:r w:rsidRPr="0029377D">
        <w:rPr>
          <w:rFonts w:eastAsia="Calibri"/>
          <w:lang w:eastAsia="en-GB"/>
        </w:rPr>
        <w:t>.  This policy will be updated regularly in line with changes in practice or clarifications required after applying it to resolve data protection issues.</w:t>
      </w:r>
    </w:p>
    <w:p w14:paraId="14F51A3A" w14:textId="77777777" w:rsidR="00CE45E8" w:rsidRPr="0029377D" w:rsidRDefault="00CE45E8" w:rsidP="00CE45E8">
      <w:pPr>
        <w:rPr>
          <w:rFonts w:eastAsia="Calibri"/>
          <w:szCs w:val="22"/>
          <w:lang w:eastAsia="en-GB"/>
        </w:rPr>
      </w:pPr>
      <w:r w:rsidRPr="0029377D">
        <w:rPr>
          <w:rFonts w:eastAsia="Calibri"/>
          <w:lang w:eastAsia="en-GB"/>
        </w:rPr>
        <w:t xml:space="preserve">Anyone can seek general data handling guidance from the ICO on their website </w:t>
      </w:r>
      <w:hyperlink r:id="rId38" w:history="1">
        <w:r w:rsidRPr="0029377D">
          <w:rPr>
            <w:rStyle w:val="Hyperlink"/>
            <w:rFonts w:eastAsia="Calibri"/>
            <w:szCs w:val="22"/>
            <w:lang w:eastAsia="en-GB"/>
          </w:rPr>
          <w:t>https://ico.org.uk</w:t>
        </w:r>
      </w:hyperlink>
      <w:r w:rsidRPr="0029377D">
        <w:rPr>
          <w:rFonts w:eastAsia="Calibri"/>
          <w:szCs w:val="22"/>
          <w:lang w:eastAsia="en-GB"/>
        </w:rPr>
        <w:t>.</w:t>
      </w:r>
    </w:p>
    <w:p w14:paraId="19FBE11D" w14:textId="3DC7996C" w:rsidR="00CE45E8" w:rsidRPr="0029377D" w:rsidRDefault="00CE45E8" w:rsidP="00CE45E8">
      <w:pPr>
        <w:rPr>
          <w:rFonts w:eastAsia="Calibri"/>
          <w:lang w:eastAsia="en-GB"/>
        </w:rPr>
      </w:pPr>
      <w:r w:rsidRPr="0029377D">
        <w:rPr>
          <w:rFonts w:eastAsia="Calibri"/>
          <w:szCs w:val="22"/>
          <w:lang w:eastAsia="en-GB"/>
        </w:rPr>
        <w:t>Da</w:t>
      </w:r>
      <w:r w:rsidRPr="0029377D">
        <w:rPr>
          <w:rFonts w:eastAsia="Calibri"/>
          <w:lang w:eastAsia="en-GB"/>
        </w:rPr>
        <w:t xml:space="preserve">y-to-day support and guidance for staff is available from </w:t>
      </w:r>
      <w:r w:rsidR="00C66155" w:rsidRPr="00B5366E">
        <w:rPr>
          <w:rFonts w:eastAsia="Calibri"/>
          <w:lang w:eastAsia="en-GB"/>
        </w:rPr>
        <w:t>the</w:t>
      </w:r>
      <w:r w:rsidRPr="00B5366E">
        <w:rPr>
          <w:rFonts w:eastAsia="Calibri"/>
          <w:lang w:eastAsia="en-GB"/>
        </w:rPr>
        <w:t xml:space="preserve"> DPO</w:t>
      </w:r>
      <w:r w:rsidR="003D530A" w:rsidRPr="00B5366E">
        <w:rPr>
          <w:rFonts w:eastAsia="Calibri"/>
          <w:lang w:eastAsia="en-GB"/>
        </w:rPr>
        <w:t>, Jane Holme</w:t>
      </w:r>
      <w:r w:rsidRPr="0029377D">
        <w:rPr>
          <w:rFonts w:eastAsia="Calibri"/>
          <w:lang w:eastAsia="en-GB"/>
        </w:rPr>
        <w:t>.</w:t>
      </w:r>
    </w:p>
    <w:p w14:paraId="6EF7D84B" w14:textId="77777777" w:rsidR="00CE45E8" w:rsidRPr="0029377D" w:rsidRDefault="00CE45E8" w:rsidP="00CE45E8">
      <w:pPr>
        <w:pStyle w:val="Heading1"/>
        <w:rPr>
          <w:lang w:eastAsia="en-GB"/>
        </w:rPr>
      </w:pPr>
      <w:bookmarkStart w:id="132" w:name="_Toc49244862"/>
      <w:bookmarkStart w:id="133" w:name="_Toc112772813"/>
      <w:bookmarkStart w:id="134" w:name="_Toc49267447"/>
      <w:bookmarkStart w:id="135" w:name="_Toc148006675"/>
      <w:bookmarkStart w:id="136" w:name="_Toc209967964"/>
      <w:r w:rsidRPr="0029377D">
        <w:rPr>
          <w:lang w:eastAsia="en-GB"/>
        </w:rPr>
        <w:t>Publication of Information</w:t>
      </w:r>
      <w:bookmarkEnd w:id="132"/>
      <w:bookmarkEnd w:id="133"/>
      <w:bookmarkEnd w:id="134"/>
      <w:bookmarkEnd w:id="135"/>
      <w:bookmarkEnd w:id="136"/>
    </w:p>
    <w:p w14:paraId="3531AF61" w14:textId="77777777" w:rsidR="00CE45E8" w:rsidRPr="0029377D" w:rsidRDefault="00CE45E8" w:rsidP="00E853C7">
      <w:pPr>
        <w:rPr>
          <w:rFonts w:eastAsia="Calibri"/>
          <w:lang w:eastAsia="en-GB"/>
        </w:rPr>
      </w:pPr>
      <w:r w:rsidRPr="0029377D">
        <w:rPr>
          <w:rFonts w:eastAsia="Calibri"/>
          <w:lang w:eastAsia="en-GB"/>
        </w:rPr>
        <w:t>At times we publish information which includes personal data, for example:</w:t>
      </w:r>
    </w:p>
    <w:p w14:paraId="4E21F913" w14:textId="5B32AEBA" w:rsidR="00CE45E8" w:rsidRPr="000672C5" w:rsidRDefault="0005556F" w:rsidP="005A5915">
      <w:pPr>
        <w:pStyle w:val="ListParagraph"/>
        <w:numPr>
          <w:ilvl w:val="0"/>
          <w:numId w:val="46"/>
        </w:numPr>
        <w:rPr>
          <w:rFonts w:eastAsia="Calibri"/>
          <w:lang w:eastAsia="en-GB"/>
        </w:rPr>
      </w:pPr>
      <w:r>
        <w:rPr>
          <w:rFonts w:eastAsia="Calibri"/>
          <w:lang w:eastAsia="en-GB"/>
        </w:rPr>
        <w:t xml:space="preserve">our </w:t>
      </w:r>
      <w:r w:rsidR="00CE45E8" w:rsidRPr="0029377D">
        <w:rPr>
          <w:rFonts w:eastAsia="Calibri"/>
          <w:lang w:eastAsia="en-GB"/>
        </w:rPr>
        <w:t xml:space="preserve">internal </w:t>
      </w:r>
      <w:r w:rsidR="00CE45E8" w:rsidRPr="000672C5">
        <w:rPr>
          <w:rFonts w:eastAsia="Calibri"/>
          <w:lang w:eastAsia="en-GB"/>
        </w:rPr>
        <w:t xml:space="preserve">telephone </w:t>
      </w:r>
      <w:r w:rsidR="001F1548" w:rsidRPr="000672C5">
        <w:rPr>
          <w:rFonts w:eastAsia="Calibri"/>
          <w:lang w:eastAsia="en-GB"/>
        </w:rPr>
        <w:t xml:space="preserve">and email </w:t>
      </w:r>
      <w:r w:rsidR="00CE45E8" w:rsidRPr="000672C5">
        <w:rPr>
          <w:rFonts w:eastAsia="Calibri"/>
          <w:lang w:eastAsia="en-GB"/>
        </w:rPr>
        <w:t>directory,</w:t>
      </w:r>
    </w:p>
    <w:p w14:paraId="085D29C5" w14:textId="77777777" w:rsidR="00CE45E8" w:rsidRPr="000672C5" w:rsidRDefault="00CE45E8" w:rsidP="005A5915">
      <w:pPr>
        <w:pStyle w:val="ListParagraph"/>
        <w:numPr>
          <w:ilvl w:val="0"/>
          <w:numId w:val="46"/>
        </w:numPr>
        <w:rPr>
          <w:rFonts w:eastAsia="Calibri"/>
          <w:lang w:eastAsia="en-GB"/>
        </w:rPr>
      </w:pPr>
      <w:r w:rsidRPr="000672C5">
        <w:rPr>
          <w:rFonts w:eastAsia="Calibri"/>
          <w:lang w:eastAsia="en-GB"/>
        </w:rPr>
        <w:lastRenderedPageBreak/>
        <w:t>event information,</w:t>
      </w:r>
    </w:p>
    <w:p w14:paraId="79181233" w14:textId="1D0B7CD7" w:rsidR="00CE45E8" w:rsidRPr="000672C5" w:rsidRDefault="00CE45E8" w:rsidP="005A5915">
      <w:pPr>
        <w:pStyle w:val="ListParagraph"/>
        <w:numPr>
          <w:ilvl w:val="0"/>
          <w:numId w:val="46"/>
        </w:numPr>
        <w:rPr>
          <w:rFonts w:eastAsia="Calibri"/>
          <w:lang w:eastAsia="en-GB"/>
        </w:rPr>
      </w:pPr>
      <w:r w:rsidRPr="000672C5">
        <w:rPr>
          <w:rFonts w:eastAsia="Calibri"/>
          <w:lang w:eastAsia="en-GB"/>
        </w:rPr>
        <w:t>staff information</w:t>
      </w:r>
      <w:r w:rsidR="001F1548" w:rsidRPr="000672C5">
        <w:rPr>
          <w:rFonts w:eastAsia="Calibri"/>
          <w:lang w:eastAsia="en-GB"/>
        </w:rPr>
        <w:t xml:space="preserve"> such as who’s who on our website</w:t>
      </w:r>
      <w:r w:rsidRPr="000672C5">
        <w:rPr>
          <w:rFonts w:eastAsia="Calibri"/>
          <w:lang w:eastAsia="en-GB"/>
        </w:rPr>
        <w:t>,</w:t>
      </w:r>
    </w:p>
    <w:p w14:paraId="2B7F321A" w14:textId="77777777" w:rsidR="00CE45E8" w:rsidRPr="000672C5" w:rsidRDefault="00CE45E8" w:rsidP="00F950ED">
      <w:pPr>
        <w:pStyle w:val="ListParagraph"/>
        <w:numPr>
          <w:ilvl w:val="0"/>
          <w:numId w:val="46"/>
        </w:numPr>
        <w:rPr>
          <w:rFonts w:eastAsia="Calibri"/>
          <w:lang w:eastAsia="en-GB"/>
        </w:rPr>
      </w:pPr>
      <w:r w:rsidRPr="000672C5">
        <w:rPr>
          <w:rFonts w:eastAsia="Calibri"/>
          <w:lang w:eastAsia="en-GB"/>
        </w:rPr>
        <w:t>lists of students in a team.</w:t>
      </w:r>
    </w:p>
    <w:p w14:paraId="49B1E7C9" w14:textId="2113F3BF" w:rsidR="00CE45E8" w:rsidRPr="0029377D" w:rsidRDefault="001F1548" w:rsidP="00CE45E8">
      <w:pPr>
        <w:rPr>
          <w:rFonts w:eastAsia="Calibri"/>
          <w:lang w:eastAsia="en-GB"/>
        </w:rPr>
      </w:pPr>
      <w:r w:rsidRPr="000672C5">
        <w:rPr>
          <w:rFonts w:eastAsia="Calibri"/>
          <w:lang w:eastAsia="en-GB"/>
        </w:rPr>
        <w:t>Some</w:t>
      </w:r>
      <w:r w:rsidR="00CE45E8" w:rsidRPr="000672C5">
        <w:rPr>
          <w:rFonts w:eastAsia="Calibri"/>
          <w:lang w:eastAsia="en-GB"/>
        </w:rPr>
        <w:t xml:space="preserve"> things we publish can be subject to an individual’s consent and we will seek it as required and consider all reasonable requests to correct, erase</w:t>
      </w:r>
      <w:r w:rsidRPr="000672C5">
        <w:rPr>
          <w:rFonts w:eastAsia="Calibri"/>
          <w:lang w:eastAsia="en-GB"/>
        </w:rPr>
        <w:t>,</w:t>
      </w:r>
      <w:r w:rsidR="00CE45E8" w:rsidRPr="000672C5">
        <w:rPr>
          <w:rFonts w:eastAsia="Calibri"/>
          <w:lang w:eastAsia="en-GB"/>
        </w:rPr>
        <w:t xml:space="preserve"> or restrict</w:t>
      </w:r>
      <w:r w:rsidR="00CE45E8" w:rsidRPr="0029377D">
        <w:rPr>
          <w:rFonts w:eastAsia="Calibri"/>
          <w:lang w:eastAsia="en-GB"/>
        </w:rPr>
        <w:t xml:space="preserve"> data processing in line </w:t>
      </w:r>
      <w:r w:rsidR="00CE45E8" w:rsidRPr="005E5F5F">
        <w:rPr>
          <w:rFonts w:eastAsia="Calibri"/>
          <w:lang w:eastAsia="en-GB"/>
        </w:rPr>
        <w:t xml:space="preserve">with our </w:t>
      </w:r>
      <w:r w:rsidR="00EA5EAB" w:rsidRPr="005E5F5F">
        <w:rPr>
          <w:rFonts w:eastAsia="Calibri"/>
          <w:lang w:eastAsia="en-GB"/>
        </w:rPr>
        <w:t xml:space="preserve">legal </w:t>
      </w:r>
      <w:r w:rsidR="00CE45E8" w:rsidRPr="005E5F5F">
        <w:rPr>
          <w:rFonts w:eastAsia="Calibri"/>
          <w:lang w:eastAsia="en-GB"/>
        </w:rPr>
        <w:t>obligations.</w:t>
      </w:r>
    </w:p>
    <w:p w14:paraId="7961CA60" w14:textId="77777777" w:rsidR="00684DAD" w:rsidRPr="0029377D" w:rsidRDefault="00E22EE8" w:rsidP="005E5D3A">
      <w:pPr>
        <w:pStyle w:val="Heading1"/>
        <w:rPr>
          <w:rFonts w:eastAsia="Calibri"/>
        </w:rPr>
      </w:pPr>
      <w:bookmarkStart w:id="137" w:name="_Toc112772814"/>
      <w:bookmarkStart w:id="138" w:name="_Toc49267448"/>
      <w:bookmarkStart w:id="139" w:name="_Toc148006676"/>
      <w:bookmarkStart w:id="140" w:name="_Toc209967965"/>
      <w:r w:rsidRPr="0029377D">
        <w:rPr>
          <w:rFonts w:eastAsia="Calibri"/>
        </w:rPr>
        <w:t xml:space="preserve">Managing </w:t>
      </w:r>
      <w:r w:rsidR="00684DAD" w:rsidRPr="0029377D">
        <w:rPr>
          <w:rFonts w:eastAsia="Calibri"/>
        </w:rPr>
        <w:t>Consent</w:t>
      </w:r>
      <w:bookmarkEnd w:id="137"/>
      <w:bookmarkEnd w:id="138"/>
      <w:bookmarkEnd w:id="139"/>
      <w:bookmarkEnd w:id="140"/>
    </w:p>
    <w:p w14:paraId="7961CA61" w14:textId="7EC64FF3" w:rsidR="00771BD8" w:rsidRPr="0029377D" w:rsidRDefault="00BB5D45" w:rsidP="005E5D3A">
      <w:pPr>
        <w:spacing w:after="60"/>
        <w:rPr>
          <w:rFonts w:eastAsia="Calibri"/>
        </w:rPr>
      </w:pPr>
      <w:r w:rsidRPr="0029377D">
        <w:rPr>
          <w:rFonts w:eastAsia="Calibri"/>
        </w:rPr>
        <w:t xml:space="preserve">We </w:t>
      </w:r>
      <w:r w:rsidR="00E724AF" w:rsidRPr="0029377D">
        <w:rPr>
          <w:rFonts w:eastAsia="Calibri"/>
        </w:rPr>
        <w:t xml:space="preserve">only need one lawful reason to process personal and special category data and the law provides us with 6 reasons to choose from for personal </w:t>
      </w:r>
      <w:r w:rsidR="00771BD8" w:rsidRPr="0029377D">
        <w:rPr>
          <w:rFonts w:eastAsia="Calibri"/>
        </w:rPr>
        <w:t xml:space="preserve">data (see </w:t>
      </w:r>
      <w:r w:rsidR="00771BD8" w:rsidRPr="00B71EA8">
        <w:rPr>
          <w:rFonts w:eastAsia="Calibri"/>
        </w:rPr>
        <w:t>Section 3.1</w:t>
      </w:r>
      <w:r w:rsidR="00771BD8" w:rsidRPr="0029377D">
        <w:rPr>
          <w:rFonts w:eastAsia="Calibri"/>
        </w:rPr>
        <w:t xml:space="preserve">) </w:t>
      </w:r>
      <w:r w:rsidR="00E724AF" w:rsidRPr="0029377D">
        <w:rPr>
          <w:rFonts w:eastAsia="Calibri"/>
        </w:rPr>
        <w:t>and 9 reasons for sensitive personal data</w:t>
      </w:r>
      <w:r w:rsidR="00771BD8" w:rsidRPr="0029377D">
        <w:rPr>
          <w:rFonts w:eastAsia="Calibri"/>
        </w:rPr>
        <w:t xml:space="preserve"> (see </w:t>
      </w:r>
      <w:r w:rsidR="00771BD8" w:rsidRPr="00B71EA8">
        <w:rPr>
          <w:rFonts w:eastAsia="Calibri"/>
        </w:rPr>
        <w:t>Section 3.2</w:t>
      </w:r>
      <w:r w:rsidR="00771BD8" w:rsidRPr="0029377D">
        <w:rPr>
          <w:rFonts w:eastAsia="Calibri"/>
        </w:rPr>
        <w:t>)</w:t>
      </w:r>
      <w:r w:rsidR="00E724AF" w:rsidRPr="0029377D">
        <w:rPr>
          <w:rFonts w:eastAsia="Calibri"/>
        </w:rPr>
        <w:t xml:space="preserve">.  This means it is extremely rare for us to have to rely solely on </w:t>
      </w:r>
      <w:r w:rsidRPr="0029377D">
        <w:rPr>
          <w:rFonts w:eastAsia="Calibri"/>
        </w:rPr>
        <w:t>consent</w:t>
      </w:r>
      <w:r w:rsidR="004736C3" w:rsidRPr="0029377D">
        <w:rPr>
          <w:rFonts w:eastAsia="Calibri"/>
        </w:rPr>
        <w:t xml:space="preserve"> as our </w:t>
      </w:r>
      <w:r w:rsidR="004736C3" w:rsidRPr="0029377D">
        <w:rPr>
          <w:rFonts w:eastAsia="Calibri"/>
          <w:i/>
        </w:rPr>
        <w:t>only</w:t>
      </w:r>
      <w:r w:rsidR="00E724AF" w:rsidRPr="0029377D">
        <w:rPr>
          <w:rFonts w:eastAsia="Calibri"/>
        </w:rPr>
        <w:t xml:space="preserve"> lawful basis for processing.</w:t>
      </w:r>
    </w:p>
    <w:p w14:paraId="477CB039" w14:textId="3676BA0D" w:rsidR="00CE45E8" w:rsidRPr="0029377D" w:rsidRDefault="00CE45E8" w:rsidP="00E853C7">
      <w:pPr>
        <w:rPr>
          <w:rFonts w:eastAsia="Calibri"/>
        </w:rPr>
      </w:pPr>
      <w:r w:rsidRPr="0029377D">
        <w:rPr>
          <w:rFonts w:eastAsia="Calibri"/>
        </w:rPr>
        <w:t xml:space="preserve">When we do need </w:t>
      </w:r>
      <w:r w:rsidRPr="005E5F5F">
        <w:rPr>
          <w:rFonts w:eastAsia="Calibri"/>
        </w:rPr>
        <w:t>consent</w:t>
      </w:r>
      <w:r w:rsidR="00164731" w:rsidRPr="005E5F5F">
        <w:rPr>
          <w:rFonts w:eastAsia="Calibri"/>
        </w:rPr>
        <w:t xml:space="preserve"> and </w:t>
      </w:r>
      <w:r w:rsidRPr="005E5F5F">
        <w:rPr>
          <w:rFonts w:eastAsia="Calibri"/>
        </w:rPr>
        <w:t xml:space="preserve">we ask </w:t>
      </w:r>
      <w:r w:rsidR="00164731" w:rsidRPr="005E5F5F">
        <w:rPr>
          <w:rFonts w:eastAsia="Calibri"/>
        </w:rPr>
        <w:t xml:space="preserve">for it, </w:t>
      </w:r>
      <w:r w:rsidRPr="005E5F5F">
        <w:rPr>
          <w:rFonts w:eastAsia="Calibri"/>
        </w:rPr>
        <w:t>we will include the following information</w:t>
      </w:r>
      <w:r w:rsidR="00164731" w:rsidRPr="005E5F5F">
        <w:rPr>
          <w:rFonts w:eastAsia="Calibri"/>
        </w:rPr>
        <w:t xml:space="preserve"> in our request</w:t>
      </w:r>
      <w:r w:rsidRPr="005E5F5F">
        <w:rPr>
          <w:rFonts w:eastAsia="Calibri"/>
        </w:rPr>
        <w:t>:</w:t>
      </w:r>
    </w:p>
    <w:p w14:paraId="15814590" w14:textId="0BA580AC" w:rsidR="00CE45E8" w:rsidRPr="0029377D" w:rsidRDefault="00CE45E8" w:rsidP="005A5915">
      <w:pPr>
        <w:pStyle w:val="ListParagraph"/>
        <w:numPr>
          <w:ilvl w:val="0"/>
          <w:numId w:val="47"/>
        </w:numPr>
        <w:rPr>
          <w:rFonts w:eastAsia="Calibri"/>
        </w:rPr>
      </w:pPr>
      <w:r w:rsidRPr="0029377D">
        <w:rPr>
          <w:rFonts w:eastAsia="Calibri"/>
        </w:rPr>
        <w:t xml:space="preserve">the name of our </w:t>
      </w:r>
      <w:r w:rsidR="001874B1" w:rsidRPr="0029377D">
        <w:rPr>
          <w:rFonts w:eastAsia="Calibri"/>
        </w:rPr>
        <w:t>school.</w:t>
      </w:r>
    </w:p>
    <w:p w14:paraId="1B566A66" w14:textId="614EF5DD" w:rsidR="00CE45E8" w:rsidRPr="0029377D" w:rsidRDefault="00CE45E8" w:rsidP="005A5915">
      <w:pPr>
        <w:pStyle w:val="ListParagraph"/>
        <w:numPr>
          <w:ilvl w:val="0"/>
          <w:numId w:val="47"/>
        </w:numPr>
        <w:rPr>
          <w:rFonts w:eastAsia="Calibri"/>
        </w:rPr>
      </w:pPr>
      <w:r w:rsidRPr="0029377D">
        <w:rPr>
          <w:rFonts w:eastAsia="Calibri"/>
        </w:rPr>
        <w:t xml:space="preserve">the name of any </w:t>
      </w:r>
      <w:r w:rsidR="001874B1" w:rsidRPr="0029377D">
        <w:rPr>
          <w:rFonts w:eastAsia="Calibri"/>
        </w:rPr>
        <w:t>third-party</w:t>
      </w:r>
      <w:r w:rsidRPr="0029377D">
        <w:rPr>
          <w:rFonts w:eastAsia="Calibri"/>
        </w:rPr>
        <w:t xml:space="preserve"> controllers who will rely on the </w:t>
      </w:r>
      <w:r w:rsidR="001874B1" w:rsidRPr="0029377D">
        <w:rPr>
          <w:rFonts w:eastAsia="Calibri"/>
        </w:rPr>
        <w:t>consent.</w:t>
      </w:r>
    </w:p>
    <w:p w14:paraId="5D3C90A9" w14:textId="35A5A696" w:rsidR="00CE45E8" w:rsidRPr="0029377D" w:rsidRDefault="00CE45E8" w:rsidP="005A5915">
      <w:pPr>
        <w:pStyle w:val="ListParagraph"/>
        <w:numPr>
          <w:ilvl w:val="0"/>
          <w:numId w:val="47"/>
        </w:numPr>
        <w:rPr>
          <w:rFonts w:eastAsia="Calibri"/>
        </w:rPr>
      </w:pPr>
      <w:r w:rsidRPr="0029377D">
        <w:rPr>
          <w:rFonts w:eastAsia="Calibri"/>
        </w:rPr>
        <w:t xml:space="preserve">why we want the </w:t>
      </w:r>
      <w:r w:rsidR="001874B1" w:rsidRPr="0029377D">
        <w:rPr>
          <w:rFonts w:eastAsia="Calibri"/>
        </w:rPr>
        <w:t>data.</w:t>
      </w:r>
    </w:p>
    <w:p w14:paraId="778699C7" w14:textId="77777777" w:rsidR="00CE45E8" w:rsidRPr="0029377D" w:rsidRDefault="00CE45E8" w:rsidP="005A5915">
      <w:pPr>
        <w:pStyle w:val="ListParagraph"/>
        <w:numPr>
          <w:ilvl w:val="0"/>
          <w:numId w:val="47"/>
        </w:numPr>
        <w:rPr>
          <w:rFonts w:eastAsia="Calibri"/>
        </w:rPr>
      </w:pPr>
      <w:r w:rsidRPr="0029377D">
        <w:rPr>
          <w:rFonts w:eastAsia="Calibri"/>
        </w:rPr>
        <w:t>what we will do with it; and</w:t>
      </w:r>
    </w:p>
    <w:p w14:paraId="01C66733" w14:textId="77777777" w:rsidR="00CE45E8" w:rsidRPr="0029377D" w:rsidRDefault="00CE45E8" w:rsidP="005A5915">
      <w:pPr>
        <w:pStyle w:val="ListParagraph"/>
        <w:numPr>
          <w:ilvl w:val="0"/>
          <w:numId w:val="47"/>
        </w:numPr>
        <w:rPr>
          <w:rFonts w:eastAsia="Calibri"/>
        </w:rPr>
      </w:pPr>
      <w:r w:rsidRPr="0029377D">
        <w:rPr>
          <w:rFonts w:eastAsia="Calibri"/>
        </w:rPr>
        <w:t>that individuals can withdraw consent at any time.</w:t>
      </w:r>
    </w:p>
    <w:p w14:paraId="3371C567" w14:textId="4589C0E4" w:rsidR="00CE45E8" w:rsidRPr="0046264A" w:rsidRDefault="00CE45E8" w:rsidP="00CE45E8">
      <w:pPr>
        <w:rPr>
          <w:rFonts w:eastAsia="Calibri"/>
        </w:rPr>
      </w:pPr>
      <w:r w:rsidRPr="0029377D">
        <w:rPr>
          <w:rFonts w:eastAsia="Calibri"/>
        </w:rPr>
        <w:t xml:space="preserve">People will be asked to actively indicate their consent in words and if there are different options, these will be made clear </w:t>
      </w:r>
      <w:r w:rsidR="00BA1F58">
        <w:rPr>
          <w:rFonts w:eastAsia="Calibri"/>
        </w:rPr>
        <w:t>e.g</w:t>
      </w:r>
      <w:r w:rsidRPr="00B5366E">
        <w:rPr>
          <w:rFonts w:eastAsia="Calibri"/>
        </w:rPr>
        <w:t xml:space="preserve">. </w:t>
      </w:r>
      <w:r w:rsidR="003D530A" w:rsidRPr="00B5366E">
        <w:rPr>
          <w:rFonts w:eastAsia="Calibri"/>
        </w:rPr>
        <w:t>in the case of our Media Consent Form.</w:t>
      </w:r>
      <w:r w:rsidRPr="0046264A">
        <w:rPr>
          <w:rFonts w:eastAsia="Calibri"/>
        </w:rPr>
        <w:t xml:space="preserve"> </w:t>
      </w:r>
    </w:p>
    <w:p w14:paraId="2EAECAE7" w14:textId="03CC4850" w:rsidR="00CE45E8" w:rsidRPr="0046264A" w:rsidRDefault="00CE45E8" w:rsidP="00CE45E8">
      <w:pPr>
        <w:rPr>
          <w:rFonts w:eastAsia="Calibri"/>
        </w:rPr>
      </w:pPr>
      <w:r w:rsidRPr="0046264A">
        <w:rPr>
          <w:rFonts w:eastAsia="Calibri"/>
        </w:rPr>
        <w:t>There is no set time limit for consent.  How long it lasts depends on the context and what we have told people in our Privacy Notice</w:t>
      </w:r>
      <w:r w:rsidR="00164731" w:rsidRPr="0046264A">
        <w:rPr>
          <w:rFonts w:eastAsia="Calibri"/>
        </w:rPr>
        <w:t>s</w:t>
      </w:r>
      <w:r w:rsidRPr="0046264A">
        <w:rPr>
          <w:rFonts w:eastAsia="Calibri"/>
        </w:rPr>
        <w:t xml:space="preserve"> or other communications.  We review and refresh consents as appropriate.</w:t>
      </w:r>
    </w:p>
    <w:p w14:paraId="02AAB92B" w14:textId="51564505" w:rsidR="00CE45E8" w:rsidRPr="0046264A" w:rsidRDefault="00CE45E8" w:rsidP="00CE45E8">
      <w:pPr>
        <w:rPr>
          <w:rFonts w:eastAsia="Calibri"/>
        </w:rPr>
      </w:pPr>
      <w:r w:rsidRPr="0046264A">
        <w:rPr>
          <w:rFonts w:eastAsia="Calibri"/>
        </w:rPr>
        <w:t xml:space="preserve">Genuine consent should put individuals in control, build trust and engagement, and enhance our reputation so, when we do rely on it, we need to keep a record that helps show it was freely given </w:t>
      </w:r>
      <w:r w:rsidR="00BA1F58" w:rsidRPr="0046264A">
        <w:rPr>
          <w:rFonts w:eastAsia="Calibri"/>
        </w:rPr>
        <w:t>e.g.,</w:t>
      </w:r>
      <w:r w:rsidRPr="0046264A">
        <w:rPr>
          <w:rFonts w:eastAsia="Calibri"/>
        </w:rPr>
        <w:t xml:space="preserve"> who consented, when, how, and what they were told.</w:t>
      </w:r>
    </w:p>
    <w:p w14:paraId="7961CA6B" w14:textId="77777777" w:rsidR="00317BFC" w:rsidRPr="0046264A" w:rsidRDefault="00040711" w:rsidP="005E5D3A">
      <w:pPr>
        <w:pStyle w:val="Heading2"/>
        <w:rPr>
          <w:rFonts w:eastAsia="Calibri"/>
        </w:rPr>
      </w:pPr>
      <w:bookmarkStart w:id="141" w:name="_Toc112772815"/>
      <w:bookmarkStart w:id="142" w:name="_Toc49267449"/>
      <w:bookmarkStart w:id="143" w:name="_Toc148006677"/>
      <w:bookmarkStart w:id="144" w:name="_Toc209967966"/>
      <w:r w:rsidRPr="0046264A">
        <w:rPr>
          <w:rFonts w:eastAsia="Calibri"/>
        </w:rPr>
        <w:t xml:space="preserve">Consent to use </w:t>
      </w:r>
      <w:r w:rsidR="00D20BDE" w:rsidRPr="0046264A">
        <w:rPr>
          <w:rFonts w:eastAsia="Calibri"/>
        </w:rPr>
        <w:t xml:space="preserve">personal data including </w:t>
      </w:r>
      <w:r w:rsidRPr="0046264A">
        <w:rPr>
          <w:rFonts w:eastAsia="Calibri"/>
        </w:rPr>
        <w:t>images</w:t>
      </w:r>
      <w:r w:rsidR="00977E2D" w:rsidRPr="0046264A">
        <w:rPr>
          <w:rFonts w:eastAsia="Calibri"/>
        </w:rPr>
        <w:t xml:space="preserve"> and voice recordings</w:t>
      </w:r>
      <w:bookmarkEnd w:id="141"/>
      <w:bookmarkEnd w:id="142"/>
      <w:bookmarkEnd w:id="143"/>
      <w:bookmarkEnd w:id="144"/>
    </w:p>
    <w:p w14:paraId="7961CA6C" w14:textId="3FD6F9DF" w:rsidR="00845927" w:rsidRPr="0046264A" w:rsidRDefault="00040711" w:rsidP="005E5D3A">
      <w:pPr>
        <w:rPr>
          <w:rFonts w:eastAsia="Calibri"/>
          <w:lang w:eastAsia="en-GB"/>
        </w:rPr>
      </w:pPr>
      <w:bookmarkStart w:id="145" w:name="_Hlk142044732"/>
      <w:r w:rsidRPr="0046264A">
        <w:rPr>
          <w:rFonts w:eastAsia="Calibri"/>
          <w:lang w:eastAsia="en-GB"/>
        </w:rPr>
        <w:t xml:space="preserve">We </w:t>
      </w:r>
      <w:r w:rsidRPr="0046264A">
        <w:rPr>
          <w:rFonts w:eastAsia="Calibri"/>
          <w:i/>
          <w:iCs/>
          <w:lang w:eastAsia="en-GB"/>
        </w:rPr>
        <w:t>do no</w:t>
      </w:r>
      <w:r w:rsidR="00845927" w:rsidRPr="0046264A">
        <w:rPr>
          <w:rFonts w:eastAsia="Calibri"/>
          <w:i/>
          <w:iCs/>
          <w:lang w:eastAsia="en-GB"/>
        </w:rPr>
        <w:t>t</w:t>
      </w:r>
      <w:r w:rsidR="00845927" w:rsidRPr="0046264A">
        <w:rPr>
          <w:rFonts w:eastAsia="Calibri"/>
          <w:lang w:eastAsia="en-GB"/>
        </w:rPr>
        <w:t xml:space="preserve"> need </w:t>
      </w:r>
      <w:r w:rsidR="002E6B1E" w:rsidRPr="0046264A">
        <w:rPr>
          <w:rFonts w:eastAsia="Calibri"/>
          <w:lang w:eastAsia="en-GB"/>
        </w:rPr>
        <w:t xml:space="preserve">parental </w:t>
      </w:r>
      <w:r w:rsidR="00845927" w:rsidRPr="0046264A">
        <w:rPr>
          <w:rFonts w:eastAsia="Calibri"/>
          <w:lang w:eastAsia="en-GB"/>
        </w:rPr>
        <w:t xml:space="preserve">consent to process </w:t>
      </w:r>
      <w:r w:rsidR="003215C9" w:rsidRPr="0046264A">
        <w:rPr>
          <w:rFonts w:eastAsia="Calibri"/>
          <w:lang w:eastAsia="en-GB"/>
        </w:rPr>
        <w:t xml:space="preserve">any personal data including </w:t>
      </w:r>
      <w:r w:rsidR="00845927" w:rsidRPr="0046264A">
        <w:rPr>
          <w:rFonts w:eastAsia="Calibri"/>
          <w:lang w:eastAsia="en-GB"/>
        </w:rPr>
        <w:t xml:space="preserve">image or voice recordings </w:t>
      </w:r>
      <w:r w:rsidRPr="0029377D">
        <w:rPr>
          <w:rFonts w:eastAsia="Calibri"/>
          <w:lang w:eastAsia="en-GB"/>
        </w:rPr>
        <w:t xml:space="preserve">for the purposes of education </w:t>
      </w:r>
      <w:r w:rsidR="00BA1F58">
        <w:rPr>
          <w:rFonts w:eastAsia="Calibri"/>
          <w:lang w:eastAsia="en-GB"/>
        </w:rPr>
        <w:t>e.g.,</w:t>
      </w:r>
      <w:r w:rsidRPr="0029377D">
        <w:rPr>
          <w:rFonts w:eastAsia="Calibri"/>
          <w:lang w:eastAsia="en-GB"/>
        </w:rPr>
        <w:t xml:space="preserve"> </w:t>
      </w:r>
      <w:r w:rsidR="00845927" w:rsidRPr="0029377D">
        <w:rPr>
          <w:rFonts w:eastAsia="Calibri"/>
          <w:lang w:eastAsia="en-GB"/>
        </w:rPr>
        <w:t>photographs or</w:t>
      </w:r>
      <w:r w:rsidR="00845927" w:rsidRPr="00F53537">
        <w:rPr>
          <w:rFonts w:eastAsia="Calibri"/>
        </w:rPr>
        <w:t xml:space="preserve"> </w:t>
      </w:r>
      <w:r w:rsidRPr="00B5366E">
        <w:rPr>
          <w:rFonts w:eastAsia="Calibri"/>
          <w:lang w:eastAsia="en-GB"/>
        </w:rPr>
        <w:t>video</w:t>
      </w:r>
      <w:r w:rsidR="00C66155" w:rsidRPr="00B5366E">
        <w:rPr>
          <w:rFonts w:eastAsia="Calibri"/>
          <w:lang w:eastAsia="en-GB"/>
        </w:rPr>
        <w:t>s</w:t>
      </w:r>
      <w:r w:rsidRPr="0029377D">
        <w:rPr>
          <w:rFonts w:eastAsia="Calibri"/>
          <w:lang w:eastAsia="en-GB"/>
        </w:rPr>
        <w:t xml:space="preserve"> of a</w:t>
      </w:r>
      <w:r w:rsidR="003215C9" w:rsidRPr="0029377D">
        <w:rPr>
          <w:rFonts w:eastAsia="Calibri"/>
          <w:lang w:eastAsia="en-GB"/>
        </w:rPr>
        <w:t>n</w:t>
      </w:r>
      <w:r w:rsidRPr="0029377D">
        <w:rPr>
          <w:rFonts w:eastAsia="Calibri"/>
          <w:lang w:eastAsia="en-GB"/>
        </w:rPr>
        <w:t xml:space="preserve"> </w:t>
      </w:r>
      <w:r w:rsidR="003215C9" w:rsidRPr="0029377D">
        <w:rPr>
          <w:rFonts w:eastAsia="Calibri"/>
          <w:lang w:eastAsia="en-GB"/>
        </w:rPr>
        <w:t xml:space="preserve">Early Years child </w:t>
      </w:r>
      <w:r w:rsidR="001F652F" w:rsidRPr="0029377D">
        <w:rPr>
          <w:rFonts w:eastAsia="Calibri"/>
          <w:lang w:eastAsia="en-GB"/>
        </w:rPr>
        <w:t>demonstrating how they meet</w:t>
      </w:r>
      <w:r w:rsidR="003215C9" w:rsidRPr="0029377D">
        <w:rPr>
          <w:rFonts w:eastAsia="Calibri"/>
          <w:lang w:eastAsia="en-GB"/>
        </w:rPr>
        <w:t xml:space="preserve"> a</w:t>
      </w:r>
      <w:r w:rsidRPr="0029377D">
        <w:rPr>
          <w:rFonts w:eastAsia="Calibri"/>
          <w:lang w:eastAsia="en-GB"/>
        </w:rPr>
        <w:t xml:space="preserve"> learning outcome</w:t>
      </w:r>
      <w:r w:rsidR="002B6C44" w:rsidRPr="00B5366E">
        <w:rPr>
          <w:rFonts w:eastAsia="Calibri"/>
          <w:lang w:eastAsia="en-GB"/>
        </w:rPr>
        <w:t>.</w:t>
      </w:r>
      <w:r w:rsidR="00311561" w:rsidRPr="0046264A">
        <w:rPr>
          <w:rFonts w:eastAsia="Calibri"/>
          <w:lang w:eastAsia="en-GB"/>
        </w:rPr>
        <w:t xml:space="preserve"> </w:t>
      </w:r>
      <w:r w:rsidR="00EA7097" w:rsidRPr="0046264A">
        <w:rPr>
          <w:szCs w:val="22"/>
        </w:rPr>
        <w:t xml:space="preserve">Using names, </w:t>
      </w:r>
      <w:r w:rsidR="002F13F2" w:rsidRPr="0046264A">
        <w:rPr>
          <w:szCs w:val="22"/>
        </w:rPr>
        <w:t>image,</w:t>
      </w:r>
      <w:r w:rsidR="00EA7097" w:rsidRPr="0046264A">
        <w:rPr>
          <w:szCs w:val="22"/>
        </w:rPr>
        <w:t xml:space="preserve"> and voice recordings of children in their work and in displays inside school, is a fundamental part of their education, personal development and how we celebrate them.</w:t>
      </w:r>
      <w:r w:rsidR="003215C9" w:rsidRPr="0046264A">
        <w:rPr>
          <w:rFonts w:eastAsia="Calibri"/>
          <w:lang w:eastAsia="en-GB"/>
        </w:rPr>
        <w:t xml:space="preserve">  This does not affect the statutory rights of individuals </w:t>
      </w:r>
      <w:r w:rsidR="004321BE" w:rsidRPr="0046264A">
        <w:rPr>
          <w:rFonts w:eastAsia="Calibri"/>
          <w:lang w:eastAsia="en-GB"/>
        </w:rPr>
        <w:t xml:space="preserve">as </w:t>
      </w:r>
      <w:r w:rsidR="003215C9" w:rsidRPr="0046264A">
        <w:rPr>
          <w:rFonts w:eastAsia="Calibri"/>
          <w:lang w:eastAsia="en-GB"/>
        </w:rPr>
        <w:t>set out in Section 4.  Anyone can raise any concern with any member of staff about our use of their</w:t>
      </w:r>
      <w:r w:rsidR="004321BE" w:rsidRPr="0046264A">
        <w:rPr>
          <w:rFonts w:eastAsia="Calibri"/>
          <w:lang w:eastAsia="en-GB"/>
        </w:rPr>
        <w:t xml:space="preserve"> or their child’s data</w:t>
      </w:r>
      <w:r w:rsidR="003215C9" w:rsidRPr="0046264A">
        <w:rPr>
          <w:rFonts w:eastAsia="Calibri"/>
          <w:lang w:eastAsia="en-GB"/>
        </w:rPr>
        <w:t xml:space="preserve"> </w:t>
      </w:r>
      <w:r w:rsidR="00903479" w:rsidRPr="0046264A">
        <w:rPr>
          <w:rFonts w:eastAsia="Calibri"/>
          <w:lang w:eastAsia="en-GB"/>
        </w:rPr>
        <w:t xml:space="preserve">at any time </w:t>
      </w:r>
      <w:r w:rsidR="004321BE" w:rsidRPr="0046264A">
        <w:rPr>
          <w:rFonts w:eastAsia="Calibri"/>
          <w:lang w:eastAsia="en-GB"/>
        </w:rPr>
        <w:t>and we are obliged to ensure their rights are upheld where we have no lawful reason to refuse.</w:t>
      </w:r>
    </w:p>
    <w:p w14:paraId="01235B2A" w14:textId="7261D90E" w:rsidR="009E3EC9" w:rsidRDefault="002E6B1E" w:rsidP="005E5D3A">
      <w:pPr>
        <w:rPr>
          <w:szCs w:val="22"/>
        </w:rPr>
      </w:pPr>
      <w:r w:rsidRPr="0046264A">
        <w:rPr>
          <w:szCs w:val="22"/>
        </w:rPr>
        <w:t xml:space="preserve">We </w:t>
      </w:r>
      <w:r w:rsidR="00C91938" w:rsidRPr="00F950ED">
        <w:rPr>
          <w:i/>
        </w:rPr>
        <w:t>may</w:t>
      </w:r>
      <w:r w:rsidRPr="0046264A">
        <w:rPr>
          <w:szCs w:val="22"/>
        </w:rPr>
        <w:t xml:space="preserve"> need parental consent to use personal data including image and voice recordings for other reasons such as marketing or self-promotion in publications and on websites or social media platforms directly managed by us or, with our permission, by others associated with us </w:t>
      </w:r>
      <w:r w:rsidR="00C91938" w:rsidRPr="0046264A">
        <w:rPr>
          <w:szCs w:val="22"/>
        </w:rPr>
        <w:t>which</w:t>
      </w:r>
      <w:r w:rsidRPr="0046264A">
        <w:rPr>
          <w:szCs w:val="22"/>
        </w:rPr>
        <w:t xml:space="preserve"> may include pictures </w:t>
      </w:r>
      <w:r w:rsidR="0066022F" w:rsidRPr="00F950ED">
        <w:t>of living people</w:t>
      </w:r>
      <w:r w:rsidR="0066022F" w:rsidRPr="0046264A">
        <w:rPr>
          <w:szCs w:val="22"/>
        </w:rPr>
        <w:t xml:space="preserve"> </w:t>
      </w:r>
      <w:r w:rsidRPr="0046264A">
        <w:rPr>
          <w:szCs w:val="22"/>
        </w:rPr>
        <w:t>that have been drawn by children.</w:t>
      </w:r>
      <w:r w:rsidRPr="0029377D">
        <w:rPr>
          <w:szCs w:val="22"/>
        </w:rPr>
        <w:t xml:space="preserve">  </w:t>
      </w:r>
    </w:p>
    <w:p w14:paraId="7961CA6D" w14:textId="39049DB8" w:rsidR="002E6B1E" w:rsidRPr="0029377D" w:rsidRDefault="002E6B1E" w:rsidP="005E5D3A">
      <w:pPr>
        <w:rPr>
          <w:szCs w:val="22"/>
        </w:rPr>
      </w:pPr>
      <w:r w:rsidRPr="0029377D">
        <w:rPr>
          <w:szCs w:val="22"/>
        </w:rPr>
        <w:t xml:space="preserve">Images that might cause embarrassment or distress will not be used nor will image or voice recordings of children be associated with materials or issues that are considered sensitive.  Anyone with parental responsibility for a child can ask to see any images that we hold of them at any time.  </w:t>
      </w:r>
    </w:p>
    <w:p w14:paraId="7961CA6E" w14:textId="36140D28" w:rsidR="00522DA0" w:rsidRPr="0029377D" w:rsidRDefault="00522DA0" w:rsidP="005E5D3A">
      <w:pPr>
        <w:rPr>
          <w:szCs w:val="22"/>
        </w:rPr>
      </w:pPr>
      <w:r w:rsidRPr="0029377D">
        <w:rPr>
          <w:szCs w:val="22"/>
        </w:rPr>
        <w:t>There is no legally binding age of consent in the UK with regard to the use of an individual’s own data</w:t>
      </w:r>
      <w:r w:rsidR="00EC4CBE" w:rsidRPr="0029377D">
        <w:rPr>
          <w:szCs w:val="22"/>
        </w:rPr>
        <w:t>, including their image or voice</w:t>
      </w:r>
      <w:r w:rsidR="00BC1E8F" w:rsidRPr="0029377D">
        <w:rPr>
          <w:szCs w:val="22"/>
        </w:rPr>
        <w:t>,</w:t>
      </w:r>
      <w:r w:rsidR="00EC4CBE" w:rsidRPr="0029377D">
        <w:rPr>
          <w:szCs w:val="22"/>
        </w:rPr>
        <w:t xml:space="preserve"> </w:t>
      </w:r>
      <w:r w:rsidR="00EC4CBE" w:rsidRPr="0046264A">
        <w:rPr>
          <w:szCs w:val="22"/>
        </w:rPr>
        <w:t xml:space="preserve">except </w:t>
      </w:r>
      <w:r w:rsidR="000D7E7E" w:rsidRPr="00F950ED">
        <w:t>on organisations</w:t>
      </w:r>
      <w:r w:rsidR="00BC1E8F" w:rsidRPr="0046264A">
        <w:rPr>
          <w:szCs w:val="22"/>
        </w:rPr>
        <w:t xml:space="preserve"> providing an Information Society Service (ISS) directly to a child online and solely on the basis of their consent</w:t>
      </w:r>
      <w:r w:rsidR="000D7E7E" w:rsidRPr="0046264A">
        <w:rPr>
          <w:szCs w:val="22"/>
        </w:rPr>
        <w:t xml:space="preserve"> </w:t>
      </w:r>
      <w:r w:rsidR="000D7E7E" w:rsidRPr="00F950ED">
        <w:t>(which is aged 13)</w:t>
      </w:r>
      <w:r w:rsidR="00BC1E8F" w:rsidRPr="0046264A">
        <w:rPr>
          <w:szCs w:val="22"/>
        </w:rPr>
        <w:t xml:space="preserve">.  We do not currently offer any ISS and have no plans to.  </w:t>
      </w:r>
      <w:r w:rsidR="00EC4CBE" w:rsidRPr="0046264A">
        <w:rPr>
          <w:szCs w:val="22"/>
        </w:rPr>
        <w:t>This means that any child of any age can assert their</w:t>
      </w:r>
      <w:r w:rsidR="00EC4CBE" w:rsidRPr="0029377D">
        <w:rPr>
          <w:szCs w:val="22"/>
        </w:rPr>
        <w:t xml:space="preserve"> </w:t>
      </w:r>
      <w:r w:rsidR="00BC1E8F" w:rsidRPr="0029377D">
        <w:rPr>
          <w:szCs w:val="22"/>
        </w:rPr>
        <w:t xml:space="preserve">data </w:t>
      </w:r>
      <w:r w:rsidR="00EC4CBE" w:rsidRPr="0029377D">
        <w:rPr>
          <w:szCs w:val="22"/>
        </w:rPr>
        <w:t xml:space="preserve">rights or consent to the use of their data </w:t>
      </w:r>
      <w:r w:rsidR="00EC4CBE" w:rsidRPr="005E5F5F">
        <w:rPr>
          <w:szCs w:val="22"/>
        </w:rPr>
        <w:t xml:space="preserve">under the </w:t>
      </w:r>
      <w:r w:rsidR="00164731" w:rsidRPr="005E5F5F">
        <w:rPr>
          <w:szCs w:val="22"/>
        </w:rPr>
        <w:t>law</w:t>
      </w:r>
      <w:r w:rsidR="00BC1E8F" w:rsidRPr="005E5F5F">
        <w:rPr>
          <w:szCs w:val="22"/>
        </w:rPr>
        <w:t>,</w:t>
      </w:r>
      <w:r w:rsidR="00EC4CBE" w:rsidRPr="005E5F5F">
        <w:rPr>
          <w:szCs w:val="22"/>
        </w:rPr>
        <w:t xml:space="preserve"> </w:t>
      </w:r>
      <w:r w:rsidR="00BC1E8F" w:rsidRPr="005E5F5F">
        <w:rPr>
          <w:szCs w:val="22"/>
        </w:rPr>
        <w:t>providing</w:t>
      </w:r>
      <w:r w:rsidR="00EC4CBE" w:rsidRPr="0029377D">
        <w:rPr>
          <w:szCs w:val="22"/>
        </w:rPr>
        <w:t xml:space="preserve"> </w:t>
      </w:r>
      <w:r w:rsidR="00BC1E8F" w:rsidRPr="0029377D">
        <w:rPr>
          <w:szCs w:val="22"/>
        </w:rPr>
        <w:t xml:space="preserve">we are sure that they understand their rights and the implications of their consent.  For more information about how we make decisions about a child’s competence to consent or withdraw consent that their parents have previously provided, please see </w:t>
      </w:r>
      <w:r w:rsidR="00BC1E8F" w:rsidRPr="00B71EA8">
        <w:rPr>
          <w:szCs w:val="22"/>
        </w:rPr>
        <w:t>Section 5</w:t>
      </w:r>
      <w:r w:rsidR="00BC1E8F" w:rsidRPr="0029377D">
        <w:rPr>
          <w:szCs w:val="22"/>
        </w:rPr>
        <w:t>.</w:t>
      </w:r>
    </w:p>
    <w:p w14:paraId="7961CA6F" w14:textId="353CAEFD" w:rsidR="00EA6444" w:rsidRPr="0029377D" w:rsidRDefault="00903479" w:rsidP="005E5D3A">
      <w:pPr>
        <w:rPr>
          <w:szCs w:val="22"/>
        </w:rPr>
      </w:pPr>
      <w:r w:rsidRPr="0029377D">
        <w:rPr>
          <w:szCs w:val="22"/>
        </w:rPr>
        <w:lastRenderedPageBreak/>
        <w:t xml:space="preserve">Photography, audio recording or filming will only take place </w:t>
      </w:r>
      <w:r w:rsidR="005C3BD5" w:rsidRPr="0029377D">
        <w:rPr>
          <w:szCs w:val="22"/>
        </w:rPr>
        <w:t xml:space="preserve">at school or school events </w:t>
      </w:r>
      <w:r w:rsidRPr="0029377D">
        <w:rPr>
          <w:szCs w:val="22"/>
        </w:rPr>
        <w:t xml:space="preserve">with the permission of the Head teacher, and </w:t>
      </w:r>
      <w:r w:rsidR="005C3BD5" w:rsidRPr="0029377D">
        <w:rPr>
          <w:szCs w:val="22"/>
        </w:rPr>
        <w:t xml:space="preserve">under appropriate supervision. </w:t>
      </w:r>
      <w:r w:rsidR="0066022F">
        <w:rPr>
          <w:szCs w:val="22"/>
        </w:rPr>
        <w:t xml:space="preserve"> </w:t>
      </w:r>
    </w:p>
    <w:p w14:paraId="7961CA70" w14:textId="3653E9F8" w:rsidR="00903479" w:rsidRPr="0029377D" w:rsidRDefault="00903479" w:rsidP="005E5D3A">
      <w:pPr>
        <w:rPr>
          <w:szCs w:val="22"/>
        </w:rPr>
      </w:pPr>
      <w:r w:rsidRPr="0029377D">
        <w:rPr>
          <w:szCs w:val="22"/>
        </w:rPr>
        <w:t>Regardless of who</w:t>
      </w:r>
      <w:r w:rsidR="00FE4F8C" w:rsidRPr="0029377D">
        <w:rPr>
          <w:szCs w:val="22"/>
        </w:rPr>
        <w:t xml:space="preserve"> is publishing data, and that includes us, our</w:t>
      </w:r>
      <w:r w:rsidRPr="0029377D">
        <w:rPr>
          <w:szCs w:val="22"/>
        </w:rPr>
        <w:t xml:space="preserve"> policy </w:t>
      </w:r>
      <w:r w:rsidR="00FE4F8C" w:rsidRPr="0029377D">
        <w:rPr>
          <w:szCs w:val="22"/>
        </w:rPr>
        <w:t xml:space="preserve">is </w:t>
      </w:r>
      <w:r w:rsidRPr="0029377D">
        <w:rPr>
          <w:szCs w:val="22"/>
        </w:rPr>
        <w:t>that children will only be named if there i</w:t>
      </w:r>
      <w:r w:rsidR="00FE4F8C" w:rsidRPr="0029377D">
        <w:rPr>
          <w:szCs w:val="22"/>
        </w:rPr>
        <w:t xml:space="preserve">s a particular reason to do so </w:t>
      </w:r>
      <w:r w:rsidR="00F54F92">
        <w:rPr>
          <w:szCs w:val="22"/>
        </w:rPr>
        <w:t>e.g.</w:t>
      </w:r>
      <w:r w:rsidR="00BA1F58">
        <w:rPr>
          <w:szCs w:val="22"/>
        </w:rPr>
        <w:t>,</w:t>
      </w:r>
      <w:r w:rsidRPr="0029377D">
        <w:rPr>
          <w:szCs w:val="22"/>
        </w:rPr>
        <w:t xml:space="preserve"> they have won a prize</w:t>
      </w:r>
      <w:r w:rsidR="002B6C44" w:rsidRPr="00B5366E">
        <w:rPr>
          <w:szCs w:val="22"/>
        </w:rPr>
        <w:t xml:space="preserve"> or the image is of a small group of children</w:t>
      </w:r>
      <w:r w:rsidRPr="0029377D">
        <w:rPr>
          <w:szCs w:val="22"/>
        </w:rPr>
        <w:t xml:space="preserve">, and no other personal details will be published or given out.  </w:t>
      </w:r>
      <w:r w:rsidR="00EA6444" w:rsidRPr="0029377D">
        <w:rPr>
          <w:szCs w:val="22"/>
        </w:rPr>
        <w:t>If names will</w:t>
      </w:r>
      <w:r w:rsidR="00BE0702" w:rsidRPr="0029377D">
        <w:rPr>
          <w:szCs w:val="22"/>
        </w:rPr>
        <w:t>,</w:t>
      </w:r>
      <w:r w:rsidR="00EA6444" w:rsidRPr="0029377D">
        <w:rPr>
          <w:szCs w:val="22"/>
        </w:rPr>
        <w:t xml:space="preserve"> or might</w:t>
      </w:r>
      <w:r w:rsidR="00BE0702" w:rsidRPr="0029377D">
        <w:rPr>
          <w:szCs w:val="22"/>
        </w:rPr>
        <w:t>,</w:t>
      </w:r>
      <w:r w:rsidR="00EA6444" w:rsidRPr="0029377D">
        <w:rPr>
          <w:szCs w:val="22"/>
        </w:rPr>
        <w:t xml:space="preserve"> be published </w:t>
      </w:r>
      <w:r w:rsidR="00F54F92">
        <w:rPr>
          <w:szCs w:val="22"/>
        </w:rPr>
        <w:t>e.g</w:t>
      </w:r>
      <w:r w:rsidR="00EA6444" w:rsidRPr="00B5366E">
        <w:rPr>
          <w:szCs w:val="22"/>
        </w:rPr>
        <w:t>.</w:t>
      </w:r>
      <w:r w:rsidR="00EA6444" w:rsidRPr="0029377D">
        <w:rPr>
          <w:szCs w:val="22"/>
        </w:rPr>
        <w:t xml:space="preserve"> in a newspaper article, we will ensure that </w:t>
      </w:r>
      <w:r w:rsidR="002B6C44" w:rsidRPr="00B5366E">
        <w:rPr>
          <w:szCs w:val="22"/>
        </w:rPr>
        <w:t>these</w:t>
      </w:r>
      <w:r w:rsidR="00EA6444" w:rsidRPr="0029377D">
        <w:rPr>
          <w:szCs w:val="22"/>
        </w:rPr>
        <w:t xml:space="preserve"> are </w:t>
      </w:r>
      <w:r w:rsidR="002B6C44" w:rsidRPr="00B5366E">
        <w:rPr>
          <w:szCs w:val="22"/>
        </w:rPr>
        <w:t>in accordance with</w:t>
      </w:r>
      <w:r w:rsidR="008F38A0" w:rsidRPr="0029377D">
        <w:rPr>
          <w:szCs w:val="22"/>
        </w:rPr>
        <w:t xml:space="preserve"> </w:t>
      </w:r>
      <w:r w:rsidR="006337EB" w:rsidRPr="0029377D">
        <w:rPr>
          <w:szCs w:val="22"/>
        </w:rPr>
        <w:t xml:space="preserve">the </w:t>
      </w:r>
      <w:r w:rsidR="002B6C44" w:rsidRPr="00B5366E">
        <w:rPr>
          <w:szCs w:val="22"/>
        </w:rPr>
        <w:t>wishes</w:t>
      </w:r>
      <w:r w:rsidR="00EA6444" w:rsidRPr="0029377D">
        <w:rPr>
          <w:szCs w:val="22"/>
        </w:rPr>
        <w:t xml:space="preserve"> of </w:t>
      </w:r>
      <w:r w:rsidR="002B6C44" w:rsidRPr="00B5366E">
        <w:rPr>
          <w:szCs w:val="22"/>
        </w:rPr>
        <w:t xml:space="preserve">the parent/carer as indicated on </w:t>
      </w:r>
      <w:r w:rsidR="00FE4F8C" w:rsidRPr="0029377D">
        <w:rPr>
          <w:szCs w:val="22"/>
        </w:rPr>
        <w:t xml:space="preserve">the </w:t>
      </w:r>
      <w:r w:rsidR="002B6C44" w:rsidRPr="00B5366E">
        <w:rPr>
          <w:szCs w:val="22"/>
        </w:rPr>
        <w:t>Media Consent form</w:t>
      </w:r>
      <w:r w:rsidR="008F38A0" w:rsidRPr="0029377D">
        <w:rPr>
          <w:szCs w:val="22"/>
        </w:rPr>
        <w:t xml:space="preserve"> that </w:t>
      </w:r>
      <w:r w:rsidRPr="0029377D">
        <w:rPr>
          <w:szCs w:val="22"/>
        </w:rPr>
        <w:t xml:space="preserve">they </w:t>
      </w:r>
      <w:r w:rsidR="002B6C44" w:rsidRPr="00B5366E">
        <w:rPr>
          <w:szCs w:val="22"/>
        </w:rPr>
        <w:t>have signed.</w:t>
      </w:r>
      <w:r w:rsidRPr="0029377D">
        <w:rPr>
          <w:szCs w:val="22"/>
        </w:rPr>
        <w:t xml:space="preserve"> </w:t>
      </w:r>
    </w:p>
    <w:p w14:paraId="1D417453" w14:textId="77777777" w:rsidR="00052A57" w:rsidRPr="00F950ED" w:rsidRDefault="00E917D5" w:rsidP="00052A57">
      <w:r w:rsidRPr="00F950ED">
        <w:t>We allow parents</w:t>
      </w:r>
      <w:r w:rsidR="00896165" w:rsidRPr="00F950ED">
        <w:t>, carers,</w:t>
      </w:r>
      <w:r w:rsidRPr="00F950ED">
        <w:t xml:space="preserve"> and other invited visitors to take images of children at school functions</w:t>
      </w:r>
      <w:r w:rsidR="00896165" w:rsidRPr="00F950ED">
        <w:t>,</w:t>
      </w:r>
      <w:r w:rsidRPr="00F950ED">
        <w:t xml:space="preserve"> but we reserve the right to enforce special restrictions on a case-by-case basis.  </w:t>
      </w:r>
    </w:p>
    <w:p w14:paraId="0775F7A5" w14:textId="78DA8BDB" w:rsidR="00363311" w:rsidRPr="00F950ED" w:rsidRDefault="00052A57" w:rsidP="00052A57">
      <w:r w:rsidRPr="00F950ED">
        <w:t xml:space="preserve">We explain the rules in writing </w:t>
      </w:r>
      <w:r w:rsidR="00363311" w:rsidRPr="00F950ED">
        <w:t xml:space="preserve">in event information beforehand, </w:t>
      </w:r>
      <w:r w:rsidR="000B7C7A" w:rsidRPr="00F950ED">
        <w:t>at events with</w:t>
      </w:r>
      <w:r w:rsidR="00363311" w:rsidRPr="00F950ED">
        <w:t xml:space="preserve"> appropriate signage when necessary and an announcement at the start, and we will take reasonable steps to enforce it.  </w:t>
      </w:r>
    </w:p>
    <w:p w14:paraId="744B4CB9" w14:textId="09B885DA" w:rsidR="00363311" w:rsidRPr="00F950ED" w:rsidRDefault="00363311" w:rsidP="00623367">
      <w:pPr>
        <w:spacing w:after="60"/>
      </w:pPr>
      <w:r w:rsidRPr="00F950ED">
        <w:t xml:space="preserve">Rules may vary between events but will </w:t>
      </w:r>
      <w:r w:rsidR="00D1035F" w:rsidRPr="00F950ED">
        <w:t xml:space="preserve">always </w:t>
      </w:r>
      <w:r w:rsidRPr="00F950ED">
        <w:t>include:</w:t>
      </w:r>
    </w:p>
    <w:p w14:paraId="30A4A613" w14:textId="14BADF39" w:rsidR="00720032" w:rsidRPr="00F950ED" w:rsidRDefault="00720032" w:rsidP="00F950ED">
      <w:pPr>
        <w:pStyle w:val="ListParagraph"/>
        <w:numPr>
          <w:ilvl w:val="0"/>
          <w:numId w:val="70"/>
        </w:numPr>
        <w:spacing w:after="60"/>
        <w:ind w:left="924" w:hanging="357"/>
        <w:contextualSpacing w:val="0"/>
      </w:pPr>
      <w:r w:rsidRPr="00F950ED">
        <w:t xml:space="preserve">Where </w:t>
      </w:r>
      <w:r w:rsidR="00623367" w:rsidRPr="00F950ED">
        <w:t xml:space="preserve">photography and filming </w:t>
      </w:r>
      <w:r w:rsidRPr="00F950ED">
        <w:t xml:space="preserve">is </w:t>
      </w:r>
      <w:r w:rsidR="00623367" w:rsidRPr="00F950ED">
        <w:t>permitted</w:t>
      </w:r>
      <w:r w:rsidR="005763EE" w:rsidRPr="00F950ED">
        <w:t xml:space="preserve"> or not permitted.</w:t>
      </w:r>
    </w:p>
    <w:p w14:paraId="09A58359" w14:textId="0C6C63E3" w:rsidR="00720032" w:rsidRPr="00F950ED" w:rsidRDefault="00720032" w:rsidP="00F950ED">
      <w:pPr>
        <w:pStyle w:val="ListParagraph"/>
        <w:numPr>
          <w:ilvl w:val="0"/>
          <w:numId w:val="70"/>
        </w:numPr>
        <w:spacing w:after="60"/>
        <w:ind w:left="924" w:hanging="357"/>
        <w:contextualSpacing w:val="0"/>
      </w:pPr>
      <w:r w:rsidRPr="00F950ED">
        <w:t xml:space="preserve">That photography and filming is permitted for </w:t>
      </w:r>
      <w:r w:rsidR="00D1035F" w:rsidRPr="00F950ED">
        <w:t xml:space="preserve">strictly </w:t>
      </w:r>
      <w:r w:rsidRPr="00F950ED">
        <w:t>personal and private use only</w:t>
      </w:r>
      <w:r w:rsidR="0086258B" w:rsidRPr="00F950ED">
        <w:t xml:space="preserve">, </w:t>
      </w:r>
      <w:r w:rsidR="0086258B" w:rsidRPr="00F950ED">
        <w:rPr>
          <w:rFonts w:eastAsia="Calibri"/>
        </w:rPr>
        <w:t>th</w:t>
      </w:r>
      <w:r w:rsidR="00D1035F" w:rsidRPr="00F950ED">
        <w:rPr>
          <w:rFonts w:eastAsia="Calibri"/>
        </w:rPr>
        <w:t xml:space="preserve">at everyone has </w:t>
      </w:r>
      <w:r w:rsidR="0086258B" w:rsidRPr="00F950ED">
        <w:rPr>
          <w:rFonts w:eastAsia="Calibri"/>
        </w:rPr>
        <w:t xml:space="preserve">a responsibility to ensure images they </w:t>
      </w:r>
      <w:r w:rsidR="00623367" w:rsidRPr="00F950ED">
        <w:rPr>
          <w:rFonts w:eastAsia="Calibri"/>
        </w:rPr>
        <w:t>keep,</w:t>
      </w:r>
      <w:r w:rsidR="00D1035F" w:rsidRPr="00F950ED">
        <w:rPr>
          <w:rFonts w:eastAsia="Calibri"/>
        </w:rPr>
        <w:t xml:space="preserve"> </w:t>
      </w:r>
      <w:r w:rsidR="0086258B" w:rsidRPr="00F950ED">
        <w:rPr>
          <w:rFonts w:eastAsia="Calibri"/>
        </w:rPr>
        <w:t>and share</w:t>
      </w:r>
      <w:r w:rsidR="00623367" w:rsidRPr="00F950ED">
        <w:rPr>
          <w:rFonts w:eastAsia="Calibri"/>
        </w:rPr>
        <w:t>,</w:t>
      </w:r>
      <w:r w:rsidR="0086258B" w:rsidRPr="00F950ED">
        <w:rPr>
          <w:rFonts w:eastAsia="Calibri"/>
        </w:rPr>
        <w:t xml:space="preserve"> are appropriate</w:t>
      </w:r>
      <w:r w:rsidR="00D1035F" w:rsidRPr="00F950ED">
        <w:rPr>
          <w:rFonts w:eastAsia="Calibri"/>
        </w:rPr>
        <w:t>, and that they</w:t>
      </w:r>
      <w:r w:rsidR="0086258B" w:rsidRPr="00F950ED">
        <w:t xml:space="preserve"> </w:t>
      </w:r>
      <w:r w:rsidR="00DB5498" w:rsidRPr="00F950ED">
        <w:t xml:space="preserve">should not be shared on social media without </w:t>
      </w:r>
      <w:r w:rsidR="0086258B" w:rsidRPr="00F950ED">
        <w:rPr>
          <w:rFonts w:eastAsia="Calibri"/>
        </w:rPr>
        <w:t xml:space="preserve">the express permission of everyone in </w:t>
      </w:r>
      <w:r w:rsidR="00D1035F" w:rsidRPr="00F950ED">
        <w:rPr>
          <w:rFonts w:eastAsia="Calibri"/>
        </w:rPr>
        <w:t>them</w:t>
      </w:r>
      <w:r w:rsidR="0086258B" w:rsidRPr="00F950ED">
        <w:rPr>
          <w:rFonts w:eastAsia="Calibri"/>
        </w:rPr>
        <w:t xml:space="preserve"> (</w:t>
      </w:r>
      <w:r w:rsidR="00623367" w:rsidRPr="00F950ED">
        <w:rPr>
          <w:rFonts w:eastAsia="Calibri"/>
        </w:rPr>
        <w:t>and/</w:t>
      </w:r>
      <w:r w:rsidR="0086258B" w:rsidRPr="00F950ED">
        <w:rPr>
          <w:rFonts w:eastAsia="Calibri"/>
        </w:rPr>
        <w:t>or their parents or carers).</w:t>
      </w:r>
    </w:p>
    <w:p w14:paraId="3A4760BB" w14:textId="6E1C5E6E" w:rsidR="00720032" w:rsidRPr="00F950ED" w:rsidRDefault="00DB5498" w:rsidP="00F950ED">
      <w:pPr>
        <w:pStyle w:val="ListParagraph"/>
        <w:numPr>
          <w:ilvl w:val="0"/>
          <w:numId w:val="70"/>
        </w:numPr>
        <w:spacing w:after="60"/>
        <w:ind w:left="924" w:hanging="357"/>
        <w:contextualSpacing w:val="0"/>
      </w:pPr>
      <w:r w:rsidRPr="00F950ED">
        <w:t>Th</w:t>
      </w:r>
      <w:r w:rsidR="00623367" w:rsidRPr="00F950ED">
        <w:t>at th</w:t>
      </w:r>
      <w:r w:rsidRPr="00F950ED">
        <w:t xml:space="preserve">ose who want to take pictures or film must not </w:t>
      </w:r>
      <w:r w:rsidRPr="00F950ED">
        <w:rPr>
          <w:rFonts w:eastAsia="Calibri"/>
        </w:rPr>
        <w:t>disturb other people’s view or enjoyment</w:t>
      </w:r>
      <w:r w:rsidR="00623367" w:rsidRPr="00F950ED">
        <w:rPr>
          <w:rFonts w:eastAsia="Calibri"/>
        </w:rPr>
        <w:t>.</w:t>
      </w:r>
    </w:p>
    <w:p w14:paraId="33DCF9E8" w14:textId="4C439A52" w:rsidR="00052A57" w:rsidRPr="00F950ED" w:rsidRDefault="00D1035F" w:rsidP="00F950ED">
      <w:pPr>
        <w:pStyle w:val="ListParagraph"/>
        <w:numPr>
          <w:ilvl w:val="0"/>
          <w:numId w:val="70"/>
        </w:numPr>
        <w:ind w:left="924" w:hanging="357"/>
      </w:pPr>
      <w:r w:rsidRPr="00F950ED">
        <w:t>A reminder about</w:t>
      </w:r>
      <w:r w:rsidR="00E917D5" w:rsidRPr="00F950ED">
        <w:t xml:space="preserve"> </w:t>
      </w:r>
      <w:r w:rsidR="00623367" w:rsidRPr="00F950ED">
        <w:t xml:space="preserve">our </w:t>
      </w:r>
      <w:r w:rsidR="00E917D5" w:rsidRPr="00F950ED">
        <w:t xml:space="preserve">Behaviour Policy and Online Safety Policy </w:t>
      </w:r>
      <w:r w:rsidR="00623367" w:rsidRPr="00F950ED">
        <w:t xml:space="preserve">which </w:t>
      </w:r>
      <w:r w:rsidR="005763EE" w:rsidRPr="00F950ED">
        <w:t xml:space="preserve">says that no child or adult associated with us in any way should ever upload or post online any content (pictures, audio, video, or text) that could upset, offend, or threaten the safety of any member of </w:t>
      </w:r>
      <w:r w:rsidR="00771D1B" w:rsidRPr="00F950ED">
        <w:t>our</w:t>
      </w:r>
      <w:r w:rsidR="005763EE" w:rsidRPr="00F950ED">
        <w:t xml:space="preserve"> community or bring </w:t>
      </w:r>
      <w:r w:rsidR="00771D1B" w:rsidRPr="00F950ED">
        <w:t xml:space="preserve">us </w:t>
      </w:r>
      <w:r w:rsidR="005763EE" w:rsidRPr="00F950ED">
        <w:t>into disrepute</w:t>
      </w:r>
      <w:r w:rsidR="00E917D5" w:rsidRPr="00F950ED">
        <w:t>.</w:t>
      </w:r>
    </w:p>
    <w:p w14:paraId="1048F607" w14:textId="5790EACA" w:rsidR="00E917D5" w:rsidRPr="00F950ED" w:rsidRDefault="00E917D5" w:rsidP="00E917D5">
      <w:pPr>
        <w:rPr>
          <w:rFonts w:eastAsia="Calibri"/>
        </w:rPr>
      </w:pPr>
      <w:r w:rsidRPr="00F950ED">
        <w:rPr>
          <w:rFonts w:eastAsia="Calibri"/>
        </w:rPr>
        <w:t xml:space="preserve">Our policy </w:t>
      </w:r>
      <w:r w:rsidR="00771D1B" w:rsidRPr="00F950ED">
        <w:rPr>
          <w:rFonts w:eastAsia="Calibri"/>
        </w:rPr>
        <w:t>on</w:t>
      </w:r>
      <w:r w:rsidRPr="00F950ED">
        <w:rPr>
          <w:rFonts w:eastAsia="Calibri"/>
        </w:rPr>
        <w:t xml:space="preserve"> </w:t>
      </w:r>
      <w:r w:rsidR="00771D1B" w:rsidRPr="00F950ED">
        <w:rPr>
          <w:rFonts w:eastAsia="Calibri"/>
        </w:rPr>
        <w:t xml:space="preserve">requesting </w:t>
      </w:r>
      <w:r w:rsidRPr="00F950ED">
        <w:rPr>
          <w:rFonts w:eastAsia="Calibri"/>
        </w:rPr>
        <w:t>consent is to ask once when a child starts their career with us for separate general consents to use image and/or voice recordings:</w:t>
      </w:r>
    </w:p>
    <w:p w14:paraId="2A0EDC04" w14:textId="7522E8E4" w:rsidR="00E917D5" w:rsidRPr="00F950ED" w:rsidRDefault="00014626" w:rsidP="00F950ED">
      <w:pPr>
        <w:pStyle w:val="ListParagraph"/>
        <w:numPr>
          <w:ilvl w:val="0"/>
          <w:numId w:val="48"/>
        </w:numPr>
        <w:ind w:left="924" w:hanging="357"/>
        <w:rPr>
          <w:rFonts w:eastAsia="Calibri"/>
        </w:rPr>
      </w:pPr>
      <w:r w:rsidRPr="00F950ED">
        <w:rPr>
          <w:rFonts w:eastAsia="Calibri"/>
        </w:rPr>
        <w:t xml:space="preserve">By </w:t>
      </w:r>
      <w:r w:rsidR="00E917D5" w:rsidRPr="00F950ED">
        <w:rPr>
          <w:rFonts w:eastAsia="Calibri"/>
        </w:rPr>
        <w:t xml:space="preserve">publishing </w:t>
      </w:r>
      <w:r w:rsidR="007437C9" w:rsidRPr="00F950ED">
        <w:rPr>
          <w:rFonts w:eastAsia="Calibri"/>
        </w:rPr>
        <w:t xml:space="preserve">them </w:t>
      </w:r>
      <w:r w:rsidR="00E917D5" w:rsidRPr="00F950ED">
        <w:rPr>
          <w:rFonts w:eastAsia="Calibri"/>
        </w:rPr>
        <w:t>on our website or in other print or online media which we directly control, or</w:t>
      </w:r>
    </w:p>
    <w:p w14:paraId="171B55A1" w14:textId="10310363" w:rsidR="00E917D5" w:rsidRPr="00F950ED" w:rsidRDefault="00014626" w:rsidP="00F950ED">
      <w:pPr>
        <w:pStyle w:val="ListParagraph"/>
        <w:numPr>
          <w:ilvl w:val="0"/>
          <w:numId w:val="48"/>
        </w:numPr>
        <w:ind w:left="924" w:hanging="357"/>
        <w:rPr>
          <w:rFonts w:eastAsia="Calibri"/>
        </w:rPr>
      </w:pPr>
      <w:r w:rsidRPr="00F950ED">
        <w:rPr>
          <w:rFonts w:eastAsia="Calibri"/>
        </w:rPr>
        <w:t xml:space="preserve">By </w:t>
      </w:r>
      <w:r w:rsidR="00E917D5" w:rsidRPr="00F950ED">
        <w:rPr>
          <w:rFonts w:eastAsia="Calibri"/>
        </w:rPr>
        <w:t>allowing carefully selected third party organisations such as local media outlets to publish them.</w:t>
      </w:r>
    </w:p>
    <w:p w14:paraId="0EB0C29B" w14:textId="1E188A2F" w:rsidR="00E917D5" w:rsidRPr="00F950ED" w:rsidRDefault="00E917D5" w:rsidP="00E917D5">
      <w:pPr>
        <w:rPr>
          <w:rFonts w:eastAsia="Calibri"/>
        </w:rPr>
      </w:pPr>
      <w:r w:rsidRPr="00F950ED">
        <w:rPr>
          <w:rFonts w:eastAsia="Calibri"/>
        </w:rPr>
        <w:t xml:space="preserve">We use </w:t>
      </w:r>
      <w:r w:rsidR="001F1548" w:rsidRPr="00F950ED">
        <w:rPr>
          <w:rFonts w:eastAsia="Calibri"/>
        </w:rPr>
        <w:t xml:space="preserve">a </w:t>
      </w:r>
      <w:r w:rsidRPr="00F950ED">
        <w:rPr>
          <w:rFonts w:eastAsia="Calibri"/>
        </w:rPr>
        <w:t xml:space="preserve">form to seek </w:t>
      </w:r>
      <w:r w:rsidR="0066022F" w:rsidRPr="00F950ED">
        <w:rPr>
          <w:rFonts w:eastAsia="Calibri"/>
        </w:rPr>
        <w:t xml:space="preserve">blanket/lasting </w:t>
      </w:r>
      <w:r w:rsidRPr="00F950ED">
        <w:rPr>
          <w:rFonts w:eastAsia="Calibri"/>
        </w:rPr>
        <w:t xml:space="preserve">consent </w:t>
      </w:r>
      <w:r w:rsidR="001F1548" w:rsidRPr="00F950ED">
        <w:rPr>
          <w:rFonts w:eastAsia="Calibri"/>
        </w:rPr>
        <w:t xml:space="preserve">(see Contents Page for link) </w:t>
      </w:r>
      <w:r w:rsidRPr="00F950ED">
        <w:rPr>
          <w:rFonts w:eastAsia="Calibri"/>
        </w:rPr>
        <w:t>and we remind parents and children regularly that they can change or withdraw their consent at any time.</w:t>
      </w:r>
    </w:p>
    <w:p w14:paraId="2E2661DE" w14:textId="77777777" w:rsidR="00E917D5" w:rsidRPr="00F950ED" w:rsidRDefault="00E917D5" w:rsidP="00E917D5">
      <w:pPr>
        <w:rPr>
          <w:rFonts w:eastAsia="Calibri"/>
        </w:rPr>
      </w:pPr>
      <w:r w:rsidRPr="00F950ED">
        <w:rPr>
          <w:rFonts w:eastAsia="Calibri"/>
        </w:rPr>
        <w:t>When a child understands their right of consent and its full effects and there are no reasons why their name, image or voice must be protected, we can prioritise the consent of a child over parental consent where they are different.  We are more likely to decide not to use images etc. when a child objects and their parent does not than vice versa, but our overriding priority will always be to act in the child’s best interests.</w:t>
      </w:r>
    </w:p>
    <w:p w14:paraId="118545E9" w14:textId="6036464E" w:rsidR="00E917D5" w:rsidRPr="0029377D" w:rsidRDefault="00E917D5" w:rsidP="00E917D5">
      <w:pPr>
        <w:rPr>
          <w:rFonts w:eastAsia="Calibri"/>
          <w:lang w:eastAsia="en-GB"/>
        </w:rPr>
      </w:pPr>
      <w:r w:rsidRPr="00F950ED">
        <w:rPr>
          <w:rFonts w:eastAsia="Calibri"/>
        </w:rPr>
        <w:t xml:space="preserve">Staff are expected to make themselves aware of </w:t>
      </w:r>
      <w:r w:rsidR="00896165" w:rsidRPr="00F950ED">
        <w:rPr>
          <w:rFonts w:eastAsia="Calibri"/>
        </w:rPr>
        <w:t xml:space="preserve">any </w:t>
      </w:r>
      <w:r w:rsidRPr="00F950ED">
        <w:rPr>
          <w:rFonts w:eastAsia="Calibri"/>
        </w:rPr>
        <w:t xml:space="preserve">guidance </w:t>
      </w:r>
      <w:r w:rsidR="00896165" w:rsidRPr="00F950ED">
        <w:rPr>
          <w:rFonts w:eastAsia="Calibri"/>
        </w:rPr>
        <w:t xml:space="preserve">we use from </w:t>
      </w:r>
      <w:r w:rsidR="00642C76" w:rsidRPr="00F950ED">
        <w:rPr>
          <w:rFonts w:eastAsia="Calibri"/>
        </w:rPr>
        <w:t xml:space="preserve">the ICO, </w:t>
      </w:r>
      <w:r w:rsidR="00896165" w:rsidRPr="00F950ED">
        <w:rPr>
          <w:rFonts w:eastAsia="Calibri"/>
        </w:rPr>
        <w:t>our local authority, Local Safeguarding Children Partnership, or governors</w:t>
      </w:r>
      <w:r w:rsidR="00642C76" w:rsidRPr="00F950ED">
        <w:rPr>
          <w:rFonts w:eastAsia="Calibri"/>
        </w:rPr>
        <w:t xml:space="preserve"> and our competent advisors</w:t>
      </w:r>
      <w:r w:rsidRPr="00F950ED">
        <w:rPr>
          <w:rFonts w:eastAsia="Calibri"/>
        </w:rPr>
        <w:t xml:space="preserve"> </w:t>
      </w:r>
      <w:r w:rsidR="00EC03CD" w:rsidRPr="00F950ED">
        <w:rPr>
          <w:rFonts w:eastAsia="Calibri"/>
        </w:rPr>
        <w:t xml:space="preserve">e.g., </w:t>
      </w:r>
      <w:hyperlink r:id="rId39" w:history="1">
        <w:r w:rsidR="00EC03CD" w:rsidRPr="00F950ED">
          <w:rPr>
            <w:rStyle w:val="Hyperlink"/>
            <w:rFonts w:eastAsia="Calibri"/>
          </w:rPr>
          <w:t>KAHSC Safety Series: G21 The Use of Images Working with Children</w:t>
        </w:r>
      </w:hyperlink>
      <w:r w:rsidR="00EC03CD" w:rsidRPr="00F950ED">
        <w:rPr>
          <w:rFonts w:eastAsia="Calibri"/>
        </w:rPr>
        <w:t xml:space="preserve"> </w:t>
      </w:r>
      <w:r w:rsidRPr="00F950ED">
        <w:rPr>
          <w:rFonts w:eastAsia="Calibri"/>
        </w:rPr>
        <w:t>to apply the principles in all use of image and voice recordings.</w:t>
      </w:r>
      <w:r w:rsidR="00EC03CD">
        <w:rPr>
          <w:rFonts w:eastAsia="Calibri"/>
          <w:lang w:eastAsia="en-GB"/>
        </w:rPr>
        <w:t xml:space="preserve">  </w:t>
      </w:r>
    </w:p>
    <w:p w14:paraId="505AE17B" w14:textId="2CB1AD85" w:rsidR="000C6C3A" w:rsidRPr="00F950ED" w:rsidRDefault="000C6C3A" w:rsidP="00771BD8">
      <w:pPr>
        <w:pStyle w:val="Heading2"/>
        <w:rPr>
          <w:rFonts w:eastAsia="Calibri"/>
          <w:highlight w:val="cyan"/>
          <w:lang w:eastAsia="en-GB"/>
        </w:rPr>
      </w:pPr>
      <w:bookmarkStart w:id="146" w:name="_Toc209967967"/>
      <w:bookmarkEnd w:id="145"/>
      <w:r w:rsidRPr="00F950ED">
        <w:rPr>
          <w:rFonts w:eastAsia="Calibri"/>
          <w:highlight w:val="cyan"/>
          <w:lang w:eastAsia="en-GB"/>
        </w:rPr>
        <w:t>Consent for the use of generative artificial intelligence (intellectual property)</w:t>
      </w:r>
      <w:bookmarkEnd w:id="146"/>
    </w:p>
    <w:p w14:paraId="521C1B33" w14:textId="15AFE49C" w:rsidR="000C6C3A" w:rsidRPr="000C6C3A" w:rsidRDefault="000C6C3A" w:rsidP="000C6C3A">
      <w:pPr>
        <w:rPr>
          <w:rFonts w:eastAsia="Calibri"/>
          <w:lang w:eastAsia="en-GB"/>
        </w:rPr>
      </w:pPr>
      <w:r w:rsidRPr="000C6C3A">
        <w:rPr>
          <w:rFonts w:eastAsia="Calibri"/>
          <w:lang w:eastAsia="en-GB"/>
        </w:rPr>
        <w:t xml:space="preserve">Most generative </w:t>
      </w:r>
      <w:r w:rsidR="002E73CB">
        <w:rPr>
          <w:rFonts w:eastAsia="Calibri"/>
          <w:lang w:eastAsia="en-GB"/>
        </w:rPr>
        <w:t xml:space="preserve">artificial intelligence (AI) </w:t>
      </w:r>
      <w:r w:rsidRPr="000C6C3A">
        <w:rPr>
          <w:rFonts w:eastAsia="Calibri"/>
          <w:lang w:eastAsia="en-GB"/>
        </w:rPr>
        <w:t xml:space="preserve">tools will use the inputs submitted by users to further train and refine their models. </w:t>
      </w:r>
    </w:p>
    <w:p w14:paraId="57F36FD2" w14:textId="6B573F2D" w:rsidR="000C6C3A" w:rsidRPr="000C6C3A" w:rsidRDefault="000C6C3A" w:rsidP="000C6C3A">
      <w:pPr>
        <w:rPr>
          <w:rFonts w:eastAsia="Calibri"/>
          <w:lang w:eastAsia="en-GB"/>
        </w:rPr>
      </w:pPr>
      <w:r w:rsidRPr="000C6C3A">
        <w:rPr>
          <w:rFonts w:eastAsia="Calibri"/>
          <w:lang w:eastAsia="en-GB"/>
        </w:rPr>
        <w:t xml:space="preserve">However, pupils own the intellectual property (IP) rights to original content they create. Original content is likely to include anything that shows working out or is beyond </w:t>
      </w:r>
      <w:r>
        <w:rPr>
          <w:rFonts w:eastAsia="Calibri"/>
          <w:lang w:eastAsia="en-GB"/>
        </w:rPr>
        <w:t xml:space="preserve">answers to </w:t>
      </w:r>
      <w:r w:rsidRPr="000C6C3A">
        <w:rPr>
          <w:rFonts w:eastAsia="Calibri"/>
          <w:lang w:eastAsia="en-GB"/>
        </w:rPr>
        <w:t>multiple choice questions. Intellectual property can only be used to train AI if there is consent from the rights holder or an exemption to copyright applies.</w:t>
      </w:r>
    </w:p>
    <w:p w14:paraId="2901D6EB" w14:textId="77777777" w:rsidR="000C6C3A" w:rsidRDefault="000C6C3A" w:rsidP="000C6C3A">
      <w:pPr>
        <w:rPr>
          <w:rFonts w:eastAsia="Calibri"/>
          <w:lang w:eastAsia="en-GB"/>
        </w:rPr>
      </w:pPr>
      <w:r w:rsidRPr="000C6C3A">
        <w:rPr>
          <w:rFonts w:eastAsia="Calibri"/>
          <w:lang w:eastAsia="en-GB"/>
        </w:rPr>
        <w:t>Some tools allow users to opt out of inputs being used to train the models.</w:t>
      </w:r>
    </w:p>
    <w:p w14:paraId="0D4DA5D5" w14:textId="6BF64891" w:rsidR="00D01E21" w:rsidRDefault="000C6C3A" w:rsidP="000C6C3A">
      <w:pPr>
        <w:rPr>
          <w:rFonts w:eastAsia="Calibri"/>
          <w:lang w:eastAsia="en-GB"/>
        </w:rPr>
      </w:pPr>
      <w:r>
        <w:rPr>
          <w:rFonts w:eastAsia="Calibri"/>
          <w:lang w:eastAsia="en-GB"/>
        </w:rPr>
        <w:t>Staff training includes</w:t>
      </w:r>
      <w:r w:rsidR="00227E55">
        <w:rPr>
          <w:rFonts w:eastAsia="Calibri"/>
          <w:lang w:eastAsia="en-GB"/>
        </w:rPr>
        <w:t xml:space="preserve"> that</w:t>
      </w:r>
      <w:r w:rsidR="00B71036">
        <w:rPr>
          <w:rFonts w:eastAsia="Calibri"/>
          <w:lang w:eastAsia="en-GB"/>
        </w:rPr>
        <w:t>,</w:t>
      </w:r>
      <w:r w:rsidR="00227E55">
        <w:rPr>
          <w:rFonts w:eastAsia="Calibri"/>
          <w:lang w:eastAsia="en-GB"/>
        </w:rPr>
        <w:t xml:space="preserve"> </w:t>
      </w:r>
      <w:r w:rsidR="00B71036">
        <w:rPr>
          <w:rFonts w:eastAsia="Calibri"/>
          <w:lang w:eastAsia="en-GB"/>
        </w:rPr>
        <w:t>as a school, we</w:t>
      </w:r>
      <w:r w:rsidR="00227E55">
        <w:rPr>
          <w:rFonts w:eastAsia="Calibri"/>
          <w:lang w:eastAsia="en-GB"/>
        </w:rPr>
        <w:t xml:space="preserve"> </w:t>
      </w:r>
      <w:r w:rsidRPr="000C6C3A">
        <w:rPr>
          <w:rFonts w:eastAsia="Calibri"/>
          <w:lang w:eastAsia="en-GB"/>
        </w:rPr>
        <w:t xml:space="preserve">must not allow or cause pupils’ original work </w:t>
      </w:r>
      <w:r w:rsidR="009E64D1">
        <w:rPr>
          <w:rFonts w:eastAsia="Calibri"/>
          <w:lang w:eastAsia="en-GB"/>
        </w:rPr>
        <w:t xml:space="preserve">(content) </w:t>
      </w:r>
      <w:r w:rsidRPr="000C6C3A">
        <w:rPr>
          <w:rFonts w:eastAsia="Calibri"/>
          <w:lang w:eastAsia="en-GB"/>
        </w:rPr>
        <w:t xml:space="preserve">to be used to train generative AI models unless </w:t>
      </w:r>
      <w:r w:rsidR="004F079E">
        <w:rPr>
          <w:rFonts w:eastAsia="Calibri"/>
          <w:lang w:eastAsia="en-GB"/>
        </w:rPr>
        <w:t>we hold</w:t>
      </w:r>
      <w:r w:rsidRPr="000C6C3A">
        <w:rPr>
          <w:rFonts w:eastAsia="Calibri"/>
          <w:lang w:eastAsia="en-GB"/>
        </w:rPr>
        <w:t xml:space="preserve"> appropriate consent or exemption to copyright. </w:t>
      </w:r>
      <w:r w:rsidR="00B71036">
        <w:rPr>
          <w:rFonts w:eastAsia="Calibri"/>
          <w:lang w:eastAsia="en-GB"/>
        </w:rPr>
        <w:t xml:space="preserve"> </w:t>
      </w:r>
      <w:r w:rsidR="00D01E21">
        <w:rPr>
          <w:rFonts w:eastAsia="Calibri"/>
          <w:lang w:eastAsia="en-GB"/>
        </w:rPr>
        <w:t xml:space="preserve">Without </w:t>
      </w:r>
      <w:r w:rsidR="006E6605">
        <w:rPr>
          <w:rFonts w:eastAsia="Calibri"/>
          <w:lang w:eastAsia="en-GB"/>
        </w:rPr>
        <w:lastRenderedPageBreak/>
        <w:t>this</w:t>
      </w:r>
      <w:r w:rsidR="00D01E21">
        <w:rPr>
          <w:rFonts w:eastAsia="Calibri"/>
          <w:lang w:eastAsia="en-GB"/>
        </w:rPr>
        <w:t>, staff are responsible for</w:t>
      </w:r>
      <w:r w:rsidR="00CD73CF">
        <w:rPr>
          <w:rFonts w:eastAsia="Calibri"/>
          <w:lang w:eastAsia="en-GB"/>
        </w:rPr>
        <w:t xml:space="preserve"> ensuring that</w:t>
      </w:r>
      <w:r w:rsidR="00FB3069">
        <w:rPr>
          <w:rFonts w:eastAsia="Calibri"/>
          <w:lang w:eastAsia="en-GB"/>
        </w:rPr>
        <w:t>,</w:t>
      </w:r>
      <w:r w:rsidR="00CD73CF">
        <w:rPr>
          <w:rFonts w:eastAsia="Calibri"/>
          <w:lang w:eastAsia="en-GB"/>
        </w:rPr>
        <w:t xml:space="preserve"> </w:t>
      </w:r>
      <w:r w:rsidR="00D01E21">
        <w:rPr>
          <w:rFonts w:eastAsia="Calibri"/>
          <w:lang w:eastAsia="en-GB"/>
        </w:rPr>
        <w:t>every time they input pupil’s original work</w:t>
      </w:r>
      <w:r w:rsidR="00FB3069">
        <w:rPr>
          <w:rFonts w:eastAsia="Calibri"/>
          <w:lang w:eastAsia="en-GB"/>
        </w:rPr>
        <w:t>,</w:t>
      </w:r>
      <w:r w:rsidR="00D01E21">
        <w:rPr>
          <w:rFonts w:eastAsia="Calibri"/>
          <w:lang w:eastAsia="en-GB"/>
        </w:rPr>
        <w:t xml:space="preserve"> </w:t>
      </w:r>
      <w:bookmarkStart w:id="147" w:name="_Hlk203122169"/>
      <w:r w:rsidR="00D01E21">
        <w:rPr>
          <w:rFonts w:eastAsia="Calibri"/>
          <w:lang w:eastAsia="en-GB"/>
        </w:rPr>
        <w:t xml:space="preserve">they have opted out of the inputs being used to train the </w:t>
      </w:r>
      <w:r w:rsidR="00CD73CF">
        <w:rPr>
          <w:rFonts w:eastAsia="Calibri"/>
          <w:lang w:eastAsia="en-GB"/>
        </w:rPr>
        <w:t xml:space="preserve">AI </w:t>
      </w:r>
      <w:r w:rsidR="00D01E21">
        <w:rPr>
          <w:rFonts w:eastAsia="Calibri"/>
          <w:lang w:eastAsia="en-GB"/>
        </w:rPr>
        <w:t>models.</w:t>
      </w:r>
      <w:bookmarkEnd w:id="147"/>
    </w:p>
    <w:p w14:paraId="515A912B" w14:textId="17649253" w:rsidR="006E6605" w:rsidRDefault="004F079E" w:rsidP="000C6C3A">
      <w:pPr>
        <w:rPr>
          <w:rFonts w:eastAsia="Calibri"/>
          <w:lang w:eastAsia="en-GB"/>
        </w:rPr>
      </w:pPr>
      <w:r>
        <w:rPr>
          <w:rFonts w:eastAsia="Calibri"/>
          <w:lang w:eastAsia="en-GB"/>
        </w:rPr>
        <w:t>Most generative AI tools have terms of service that include a minimum age of 13 years</w:t>
      </w:r>
      <w:r w:rsidR="00D01E21">
        <w:rPr>
          <w:rFonts w:eastAsia="Calibri"/>
          <w:lang w:eastAsia="en-GB"/>
        </w:rPr>
        <w:t xml:space="preserve"> </w:t>
      </w:r>
      <w:r>
        <w:rPr>
          <w:rFonts w:eastAsia="Calibri"/>
          <w:lang w:eastAsia="en-GB"/>
        </w:rPr>
        <w:t xml:space="preserve">for users but also requires </w:t>
      </w:r>
      <w:r w:rsidR="0071651F">
        <w:rPr>
          <w:rFonts w:eastAsia="Calibri"/>
          <w:lang w:eastAsia="en-GB"/>
        </w:rPr>
        <w:t>all users</w:t>
      </w:r>
      <w:r>
        <w:rPr>
          <w:rFonts w:eastAsia="Calibri"/>
          <w:lang w:eastAsia="en-GB"/>
        </w:rPr>
        <w:t xml:space="preserve"> aged 13-17 to have the consent of their parent o</w:t>
      </w:r>
      <w:r w:rsidR="00D01E21">
        <w:rPr>
          <w:rFonts w:eastAsia="Calibri"/>
          <w:lang w:eastAsia="en-GB"/>
        </w:rPr>
        <w:t>r</w:t>
      </w:r>
      <w:r>
        <w:rPr>
          <w:rFonts w:eastAsia="Calibri"/>
          <w:lang w:eastAsia="en-GB"/>
        </w:rPr>
        <w:t xml:space="preserve"> legal guardian</w:t>
      </w:r>
      <w:r w:rsidR="00D01E21">
        <w:rPr>
          <w:rFonts w:eastAsia="Calibri"/>
          <w:lang w:eastAsia="en-GB"/>
        </w:rPr>
        <w:t xml:space="preserve"> to use them. </w:t>
      </w:r>
    </w:p>
    <w:p w14:paraId="5FD35F0B" w14:textId="624AD8E9" w:rsidR="006E6605" w:rsidRDefault="004F079E" w:rsidP="000C6C3A">
      <w:pPr>
        <w:rPr>
          <w:rFonts w:eastAsia="Calibri"/>
          <w:lang w:eastAsia="en-GB"/>
        </w:rPr>
      </w:pPr>
      <w:r>
        <w:rPr>
          <w:rFonts w:eastAsia="Calibri"/>
          <w:lang w:eastAsia="en-GB"/>
        </w:rPr>
        <w:t xml:space="preserve">This means that pupils </w:t>
      </w:r>
      <w:r w:rsidR="006E6605">
        <w:rPr>
          <w:rFonts w:eastAsia="Calibri"/>
          <w:lang w:eastAsia="en-GB"/>
        </w:rPr>
        <w:t>must</w:t>
      </w:r>
      <w:r>
        <w:rPr>
          <w:rFonts w:eastAsia="Calibri"/>
          <w:lang w:eastAsia="en-GB"/>
        </w:rPr>
        <w:t xml:space="preserve"> not use these tools </w:t>
      </w:r>
      <w:r w:rsidR="00CD73CF">
        <w:rPr>
          <w:rFonts w:eastAsia="Calibri"/>
          <w:lang w:eastAsia="en-GB"/>
        </w:rPr>
        <w:t xml:space="preserve">at all and that staff must not input pupils’ </w:t>
      </w:r>
      <w:r w:rsidR="006E6605">
        <w:rPr>
          <w:rFonts w:eastAsia="Calibri"/>
          <w:lang w:eastAsia="en-GB"/>
        </w:rPr>
        <w:t xml:space="preserve">original </w:t>
      </w:r>
      <w:r w:rsidR="00CD73CF">
        <w:rPr>
          <w:rFonts w:eastAsia="Calibri"/>
          <w:lang w:eastAsia="en-GB"/>
        </w:rPr>
        <w:t xml:space="preserve">work </w:t>
      </w:r>
      <w:r w:rsidR="00CE426D">
        <w:rPr>
          <w:rFonts w:eastAsia="Calibri"/>
          <w:lang w:eastAsia="en-GB"/>
        </w:rPr>
        <w:t>into these tools</w:t>
      </w:r>
      <w:r w:rsidR="0071651F">
        <w:rPr>
          <w:rFonts w:eastAsia="Calibri"/>
          <w:lang w:eastAsia="en-GB"/>
        </w:rPr>
        <w:t xml:space="preserve">, </w:t>
      </w:r>
      <w:r w:rsidR="0026532F">
        <w:rPr>
          <w:rFonts w:eastAsia="Calibri"/>
          <w:lang w:eastAsia="en-GB"/>
        </w:rPr>
        <w:t>unless</w:t>
      </w:r>
      <w:r w:rsidR="0071651F">
        <w:rPr>
          <w:rFonts w:eastAsia="Calibri"/>
          <w:lang w:eastAsia="en-GB"/>
        </w:rPr>
        <w:t xml:space="preserve"> they opt out of allowing its use for </w:t>
      </w:r>
      <w:r w:rsidR="00CD73CF">
        <w:rPr>
          <w:rFonts w:eastAsia="Calibri"/>
          <w:lang w:eastAsia="en-GB"/>
        </w:rPr>
        <w:t>train</w:t>
      </w:r>
      <w:r w:rsidR="0071651F">
        <w:rPr>
          <w:rFonts w:eastAsia="Calibri"/>
          <w:lang w:eastAsia="en-GB"/>
        </w:rPr>
        <w:t>ing</w:t>
      </w:r>
      <w:r w:rsidR="00CD73CF">
        <w:rPr>
          <w:rFonts w:eastAsia="Calibri"/>
          <w:lang w:eastAsia="en-GB"/>
        </w:rPr>
        <w:t xml:space="preserve"> the AI models</w:t>
      </w:r>
      <w:r w:rsidR="0071651F">
        <w:rPr>
          <w:rFonts w:eastAsia="Calibri"/>
          <w:lang w:eastAsia="en-GB"/>
        </w:rPr>
        <w:t>,</w:t>
      </w:r>
      <w:r w:rsidR="00CD73CF">
        <w:rPr>
          <w:rFonts w:eastAsia="Calibri"/>
          <w:lang w:eastAsia="en-GB"/>
        </w:rPr>
        <w:t xml:space="preserve"> </w:t>
      </w:r>
      <w:r w:rsidR="006E6605">
        <w:rPr>
          <w:rFonts w:eastAsia="Calibri"/>
          <w:lang w:eastAsia="en-GB"/>
        </w:rPr>
        <w:t>if they don’t have evidence that parents have consented</w:t>
      </w:r>
      <w:r w:rsidR="00CE426D">
        <w:rPr>
          <w:rFonts w:eastAsia="Calibri"/>
          <w:lang w:eastAsia="en-GB"/>
        </w:rPr>
        <w:t xml:space="preserve"> to this use of their child’s intellectual property</w:t>
      </w:r>
      <w:r w:rsidR="006E6605">
        <w:rPr>
          <w:rFonts w:eastAsia="Calibri"/>
          <w:lang w:eastAsia="en-GB"/>
        </w:rPr>
        <w:t xml:space="preserve">. </w:t>
      </w:r>
      <w:r w:rsidR="0071651F">
        <w:rPr>
          <w:rFonts w:eastAsia="Calibri"/>
          <w:lang w:eastAsia="en-GB"/>
        </w:rPr>
        <w:t xml:space="preserve"> Consent to opt in to sharing pupils’ original work to train AI models must be an additional question separate from whether </w:t>
      </w:r>
      <w:proofErr w:type="spellStart"/>
      <w:r w:rsidR="0071651F">
        <w:rPr>
          <w:rFonts w:eastAsia="Calibri"/>
          <w:lang w:eastAsia="en-GB"/>
        </w:rPr>
        <w:t>parents</w:t>
      </w:r>
      <w:proofErr w:type="spellEnd"/>
      <w:r w:rsidR="0071651F">
        <w:rPr>
          <w:rFonts w:eastAsia="Calibri"/>
          <w:lang w:eastAsia="en-GB"/>
        </w:rPr>
        <w:t xml:space="preserve"> consent to their child</w:t>
      </w:r>
      <w:r w:rsidR="00B64A77">
        <w:rPr>
          <w:rFonts w:eastAsia="Calibri"/>
          <w:lang w:eastAsia="en-GB"/>
        </w:rPr>
        <w:t>’s original work being input into generative AI tools.</w:t>
      </w:r>
      <w:r w:rsidR="0071651F">
        <w:rPr>
          <w:rFonts w:eastAsia="Calibri"/>
          <w:lang w:eastAsia="en-GB"/>
        </w:rPr>
        <w:t xml:space="preserve"> </w:t>
      </w:r>
    </w:p>
    <w:p w14:paraId="175BC4B9" w14:textId="65E30183" w:rsidR="002E73CB" w:rsidRDefault="002E73CB" w:rsidP="000C6C3A">
      <w:pPr>
        <w:rPr>
          <w:rFonts w:eastAsia="Calibri" w:cs="Calibri"/>
          <w:lang w:eastAsia="en-GB"/>
        </w:rPr>
      </w:pPr>
      <w:r>
        <w:rPr>
          <w:rFonts w:eastAsia="Calibri" w:cs="Calibri"/>
          <w:lang w:eastAsia="en-GB"/>
        </w:rPr>
        <w:t xml:space="preserve">Currently, </w:t>
      </w:r>
      <w:r w:rsidR="00242706">
        <w:rPr>
          <w:rFonts w:eastAsia="Calibri" w:cs="Calibri"/>
          <w:lang w:eastAsia="en-GB"/>
        </w:rPr>
        <w:t>this school</w:t>
      </w:r>
      <w:r>
        <w:rPr>
          <w:rFonts w:eastAsia="Calibri" w:cs="Calibri"/>
          <w:lang w:eastAsia="en-GB"/>
        </w:rPr>
        <w:t xml:space="preserve"> support</w:t>
      </w:r>
      <w:r w:rsidR="00242706">
        <w:rPr>
          <w:rFonts w:eastAsia="Calibri" w:cs="Calibri"/>
          <w:lang w:eastAsia="en-GB"/>
        </w:rPr>
        <w:t>s</w:t>
      </w:r>
      <w:r>
        <w:rPr>
          <w:rFonts w:eastAsia="Calibri" w:cs="Calibri"/>
          <w:lang w:eastAsia="en-GB"/>
        </w:rPr>
        <w:t xml:space="preserve"> limited </w:t>
      </w:r>
      <w:r w:rsidR="00B45F90">
        <w:rPr>
          <w:rFonts w:eastAsia="Calibri" w:cs="Calibri"/>
          <w:lang w:eastAsia="en-GB"/>
        </w:rPr>
        <w:t xml:space="preserve">analytical, administrative and </w:t>
      </w:r>
      <w:r w:rsidR="00242706">
        <w:rPr>
          <w:rFonts w:eastAsia="Calibri" w:cs="Calibri"/>
          <w:lang w:eastAsia="en-GB"/>
        </w:rPr>
        <w:t xml:space="preserve">educational </w:t>
      </w:r>
      <w:r>
        <w:rPr>
          <w:rFonts w:eastAsia="Calibri" w:cs="Calibri"/>
          <w:lang w:eastAsia="en-GB"/>
        </w:rPr>
        <w:t xml:space="preserve">use of </w:t>
      </w:r>
      <w:r w:rsidR="001978F3">
        <w:rPr>
          <w:rFonts w:eastAsia="Calibri" w:cs="Calibri"/>
          <w:lang w:eastAsia="en-GB"/>
        </w:rPr>
        <w:t>o</w:t>
      </w:r>
      <w:r>
        <w:rPr>
          <w:rFonts w:eastAsia="Calibri" w:cs="Calibri"/>
          <w:lang w:eastAsia="en-GB"/>
        </w:rPr>
        <w:t>pen AI services</w:t>
      </w:r>
      <w:r w:rsidR="00242706">
        <w:rPr>
          <w:rFonts w:eastAsia="Calibri" w:cs="Calibri"/>
          <w:lang w:eastAsia="en-GB"/>
        </w:rPr>
        <w:t xml:space="preserve"> such as </w:t>
      </w:r>
      <w:proofErr w:type="spellStart"/>
      <w:r w:rsidR="00242706">
        <w:rPr>
          <w:rFonts w:eastAsia="Calibri" w:cs="Calibri"/>
          <w:lang w:eastAsia="en-GB"/>
        </w:rPr>
        <w:t>ChatGPT</w:t>
      </w:r>
      <w:proofErr w:type="spellEnd"/>
      <w:r w:rsidR="00242706">
        <w:rPr>
          <w:rFonts w:eastAsia="Calibri" w:cs="Calibri"/>
          <w:lang w:eastAsia="en-GB"/>
        </w:rPr>
        <w:t xml:space="preserve"> </w:t>
      </w:r>
      <w:r w:rsidR="005B0F6B">
        <w:rPr>
          <w:rFonts w:eastAsia="Calibri" w:cs="Calibri"/>
          <w:lang w:eastAsia="en-GB"/>
        </w:rPr>
        <w:t>&amp;</w:t>
      </w:r>
      <w:r w:rsidR="00242706">
        <w:rPr>
          <w:rFonts w:eastAsia="Calibri" w:cs="Calibri"/>
          <w:lang w:eastAsia="en-GB"/>
        </w:rPr>
        <w:t xml:space="preserve"> Google AI</w:t>
      </w:r>
      <w:r w:rsidR="00036D5F">
        <w:rPr>
          <w:rFonts w:eastAsia="Calibri" w:cs="Calibri"/>
          <w:lang w:eastAsia="en-GB"/>
        </w:rPr>
        <w:t xml:space="preserve"> to reduce staff workloads and enhance learning</w:t>
      </w:r>
      <w:r w:rsidR="00242706">
        <w:rPr>
          <w:rFonts w:eastAsia="Calibri" w:cs="Calibri"/>
          <w:lang w:eastAsia="en-GB"/>
        </w:rPr>
        <w:t>.</w:t>
      </w:r>
      <w:r w:rsidR="00036D5F">
        <w:rPr>
          <w:rFonts w:eastAsia="Calibri" w:cs="Calibri"/>
          <w:lang w:eastAsia="en-GB"/>
        </w:rPr>
        <w:t xml:space="preserve">  </w:t>
      </w:r>
    </w:p>
    <w:p w14:paraId="4948109C" w14:textId="779C1326" w:rsidR="00242706" w:rsidRPr="00B45F90" w:rsidRDefault="00242706" w:rsidP="000C6C3A">
      <w:pPr>
        <w:rPr>
          <w:rFonts w:eastAsia="Calibri" w:cs="Calibri"/>
          <w:lang w:eastAsia="en-GB"/>
        </w:rPr>
      </w:pPr>
      <w:r w:rsidRPr="000778CD">
        <w:rPr>
          <w:rFonts w:eastAsia="Calibri" w:cs="Calibri"/>
          <w:lang w:eastAsia="en-GB"/>
        </w:rPr>
        <w:t xml:space="preserve">Parents of pupils whose original content will be input into a generative AI tool </w:t>
      </w:r>
      <w:r w:rsidR="00B45F90" w:rsidRPr="000778CD">
        <w:rPr>
          <w:rFonts w:eastAsia="Calibri" w:cs="Calibri"/>
          <w:lang w:eastAsia="en-GB"/>
        </w:rPr>
        <w:t>are</w:t>
      </w:r>
      <w:r w:rsidRPr="000778CD">
        <w:rPr>
          <w:rFonts w:eastAsia="Calibri" w:cs="Calibri"/>
          <w:lang w:eastAsia="en-GB"/>
        </w:rPr>
        <w:t xml:space="preserve"> sent links to the </w:t>
      </w:r>
      <w:r w:rsidR="00B45F90" w:rsidRPr="000778CD">
        <w:rPr>
          <w:rFonts w:eastAsia="Calibri" w:cs="Calibri"/>
          <w:lang w:eastAsia="en-GB"/>
        </w:rPr>
        <w:t>tool</w:t>
      </w:r>
      <w:r w:rsidRPr="000778CD">
        <w:rPr>
          <w:rFonts w:eastAsia="Calibri" w:cs="Calibri"/>
          <w:lang w:eastAsia="en-GB"/>
        </w:rPr>
        <w:t xml:space="preserve"> terms of service</w:t>
      </w:r>
      <w:r w:rsidR="00B45F90" w:rsidRPr="000778CD">
        <w:rPr>
          <w:rFonts w:eastAsia="Calibri" w:cs="Calibri"/>
          <w:lang w:eastAsia="en-GB"/>
        </w:rPr>
        <w:t xml:space="preserve"> </w:t>
      </w:r>
      <w:r w:rsidR="00036D5F" w:rsidRPr="000778CD">
        <w:rPr>
          <w:rFonts w:eastAsia="Calibri" w:cs="Calibri"/>
          <w:lang w:eastAsia="en-GB"/>
        </w:rPr>
        <w:t xml:space="preserve">beforehand </w:t>
      </w:r>
      <w:proofErr w:type="spellStart"/>
      <w:r w:rsidR="00B45F90" w:rsidRPr="000778CD">
        <w:rPr>
          <w:rFonts w:eastAsia="Calibri" w:cs="Calibri"/>
          <w:lang w:eastAsia="en-GB"/>
        </w:rPr>
        <w:t>e.g</w:t>
      </w:r>
      <w:bookmarkStart w:id="148" w:name="_Hlk203122299"/>
      <w:proofErr w:type="spellEnd"/>
      <w:r w:rsidRPr="000778CD">
        <w:rPr>
          <w:rFonts w:eastAsia="Calibri" w:cs="Calibri"/>
          <w:lang w:eastAsia="en-GB"/>
        </w:rPr>
        <w:t xml:space="preserve"> </w:t>
      </w:r>
      <w:hyperlink r:id="rId40" w:history="1">
        <w:r w:rsidRPr="000778CD">
          <w:rPr>
            <w:rStyle w:val="Hyperlink"/>
            <w:rFonts w:eastAsia="Calibri" w:cs="Calibri"/>
            <w:lang w:eastAsia="en-GB"/>
          </w:rPr>
          <w:t>EU terms of use | OpenAI</w:t>
        </w:r>
      </w:hyperlink>
      <w:r w:rsidRPr="000778CD">
        <w:rPr>
          <w:rFonts w:eastAsia="Calibri" w:cs="Calibri"/>
          <w:lang w:eastAsia="en-GB"/>
        </w:rPr>
        <w:t xml:space="preserve"> and </w:t>
      </w:r>
      <w:hyperlink r:id="rId41" w:history="1">
        <w:r w:rsidRPr="000778CD">
          <w:rPr>
            <w:rStyle w:val="Hyperlink"/>
            <w:rFonts w:eastAsia="Calibri" w:cs="Calibri"/>
            <w:lang w:eastAsia="en-GB"/>
          </w:rPr>
          <w:t>Google Terms of Service – Privacy &amp; Terms – Google</w:t>
        </w:r>
      </w:hyperlink>
      <w:r w:rsidRPr="000778CD">
        <w:rPr>
          <w:rFonts w:eastAsia="Calibri" w:cs="Calibri"/>
          <w:color w:val="FF0000"/>
          <w:lang w:eastAsia="en-GB"/>
        </w:rPr>
        <w:t>]</w:t>
      </w:r>
      <w:r w:rsidR="005B0F6B" w:rsidRPr="000778CD">
        <w:rPr>
          <w:rFonts w:eastAsia="Calibri" w:cs="Calibri"/>
          <w:lang w:eastAsia="en-GB"/>
        </w:rPr>
        <w:t>.</w:t>
      </w:r>
      <w:bookmarkEnd w:id="148"/>
      <w:r w:rsidRPr="000778CD">
        <w:rPr>
          <w:rFonts w:eastAsia="Calibri" w:cs="Calibri"/>
          <w:lang w:eastAsia="en-GB"/>
        </w:rPr>
        <w:t xml:space="preserve"> </w:t>
      </w:r>
      <w:r w:rsidR="005B0F6B" w:rsidRPr="000778CD">
        <w:rPr>
          <w:rFonts w:eastAsia="Calibri" w:cs="Calibri"/>
          <w:lang w:eastAsia="en-GB"/>
        </w:rPr>
        <w:t>W</w:t>
      </w:r>
      <w:r w:rsidR="00B45F90" w:rsidRPr="000778CD">
        <w:rPr>
          <w:rFonts w:eastAsia="Calibri" w:cs="Calibri"/>
          <w:lang w:eastAsia="en-GB"/>
        </w:rPr>
        <w:t xml:space="preserve">e ask them to read these Terms with their child to ensure they understand </w:t>
      </w:r>
      <w:r w:rsidR="00036D5F" w:rsidRPr="000778CD">
        <w:rPr>
          <w:rFonts w:eastAsia="Calibri" w:cs="Calibri"/>
          <w:lang w:eastAsia="en-GB"/>
        </w:rPr>
        <w:t xml:space="preserve">and agree to </w:t>
      </w:r>
      <w:r w:rsidR="00B45F90" w:rsidRPr="000778CD">
        <w:rPr>
          <w:rFonts w:eastAsia="Calibri" w:cs="Calibri"/>
          <w:lang w:eastAsia="en-GB"/>
        </w:rPr>
        <w:t>them</w:t>
      </w:r>
      <w:r w:rsidR="00036D5F" w:rsidRPr="000778CD">
        <w:rPr>
          <w:rFonts w:eastAsia="Calibri" w:cs="Calibri"/>
          <w:lang w:eastAsia="en-GB"/>
        </w:rPr>
        <w:t xml:space="preserve">.  Parents who receive this information are expected to respond confirming whether they consent to original work by their child aged 12 or under being input into a generative AI tool </w:t>
      </w:r>
      <w:bookmarkStart w:id="149" w:name="_Hlk203122367"/>
      <w:r w:rsidR="00036D5F" w:rsidRPr="000778CD">
        <w:rPr>
          <w:rFonts w:eastAsia="Calibri" w:cs="Calibri"/>
          <w:lang w:eastAsia="en-GB"/>
        </w:rPr>
        <w:t>and additionally whether they consent to their child’s original work being used to train AI models</w:t>
      </w:r>
      <w:bookmarkEnd w:id="149"/>
      <w:r w:rsidR="00F950ED" w:rsidRPr="000778CD">
        <w:rPr>
          <w:rFonts w:eastAsia="Calibri" w:cs="Calibri"/>
          <w:lang w:eastAsia="en-GB"/>
        </w:rPr>
        <w:t>.</w:t>
      </w:r>
    </w:p>
    <w:p w14:paraId="2991E483" w14:textId="20F7AD5E" w:rsidR="000C6C3A" w:rsidRDefault="00227E55" w:rsidP="000C6C3A">
      <w:pPr>
        <w:rPr>
          <w:rFonts w:eastAsia="Calibri"/>
          <w:lang w:eastAsia="en-GB"/>
        </w:rPr>
      </w:pPr>
      <w:r w:rsidRPr="002E73CB">
        <w:rPr>
          <w:rFonts w:eastAsia="Calibri"/>
          <w:lang w:eastAsia="en-GB"/>
        </w:rPr>
        <w:t xml:space="preserve">We will take steps to explain </w:t>
      </w:r>
      <w:r w:rsidR="00606165" w:rsidRPr="002E73CB">
        <w:rPr>
          <w:rFonts w:eastAsia="Calibri"/>
          <w:lang w:eastAsia="en-GB"/>
        </w:rPr>
        <w:t>to all pupils</w:t>
      </w:r>
      <w:r w:rsidR="0026532F" w:rsidRPr="002E73CB">
        <w:rPr>
          <w:rFonts w:eastAsia="Calibri"/>
          <w:lang w:eastAsia="en-GB"/>
        </w:rPr>
        <w:t xml:space="preserve"> when relevant</w:t>
      </w:r>
      <w:r w:rsidR="00606165" w:rsidRPr="002E73CB">
        <w:rPr>
          <w:rFonts w:eastAsia="Calibri"/>
          <w:lang w:eastAsia="en-GB"/>
        </w:rPr>
        <w:t>, in age/devel</w:t>
      </w:r>
      <w:r w:rsidR="00606165">
        <w:rPr>
          <w:rFonts w:eastAsia="Calibri"/>
          <w:lang w:eastAsia="en-GB"/>
        </w:rPr>
        <w:t xml:space="preserve">opmental stage appropriate ways, </w:t>
      </w:r>
      <w:r>
        <w:rPr>
          <w:rFonts w:eastAsia="Calibri"/>
          <w:lang w:eastAsia="en-GB"/>
        </w:rPr>
        <w:t>the function and risks of using their original conten</w:t>
      </w:r>
      <w:r w:rsidR="00D565EA">
        <w:rPr>
          <w:rFonts w:eastAsia="Calibri"/>
          <w:lang w:eastAsia="en-GB"/>
        </w:rPr>
        <w:t>t (</w:t>
      </w:r>
      <w:r>
        <w:rPr>
          <w:rFonts w:eastAsia="Calibri"/>
          <w:lang w:eastAsia="en-GB"/>
        </w:rPr>
        <w:t>and potentially their personal data</w:t>
      </w:r>
      <w:r w:rsidR="00606165">
        <w:rPr>
          <w:rFonts w:eastAsia="Calibri"/>
          <w:lang w:eastAsia="en-GB"/>
        </w:rPr>
        <w:t xml:space="preserve"> if they used it to make their content</w:t>
      </w:r>
      <w:r w:rsidR="00D565EA">
        <w:rPr>
          <w:rFonts w:eastAsia="Calibri"/>
          <w:lang w:eastAsia="en-GB"/>
        </w:rPr>
        <w:t>)</w:t>
      </w:r>
      <w:r>
        <w:rPr>
          <w:rFonts w:eastAsia="Calibri"/>
          <w:lang w:eastAsia="en-GB"/>
        </w:rPr>
        <w:t xml:space="preserve"> to contribute to global machine learning</w:t>
      </w:r>
      <w:r w:rsidR="00606165">
        <w:rPr>
          <w:rFonts w:eastAsia="Calibri"/>
          <w:lang w:eastAsia="en-GB"/>
        </w:rPr>
        <w:t xml:space="preserve">.  </w:t>
      </w:r>
      <w:r w:rsidR="000C292C">
        <w:rPr>
          <w:rFonts w:eastAsia="Calibri"/>
          <w:lang w:eastAsia="en-GB"/>
        </w:rPr>
        <w:t xml:space="preserve">We may not explicitly ask pupils for their consent on issues of intellectual property but they will be taught about online safety and that their opinion of what will happen to their original work or </w:t>
      </w:r>
      <w:r w:rsidR="0026532F">
        <w:rPr>
          <w:rFonts w:eastAsia="Calibri"/>
          <w:lang w:eastAsia="en-GB"/>
        </w:rPr>
        <w:t xml:space="preserve">to </w:t>
      </w:r>
      <w:r w:rsidR="000C292C">
        <w:rPr>
          <w:rFonts w:eastAsia="Calibri"/>
          <w:lang w:eastAsia="en-GB"/>
        </w:rPr>
        <w:t>their personal data matters</w:t>
      </w:r>
      <w:r>
        <w:rPr>
          <w:rFonts w:eastAsia="Calibri"/>
          <w:lang w:eastAsia="en-GB"/>
        </w:rPr>
        <w:t xml:space="preserve">.  </w:t>
      </w:r>
      <w:r w:rsidR="000C292C">
        <w:rPr>
          <w:rFonts w:eastAsia="Calibri"/>
          <w:lang w:eastAsia="en-GB"/>
        </w:rPr>
        <w:t xml:space="preserve">An agreement to use </w:t>
      </w:r>
      <w:r w:rsidR="00D565EA">
        <w:rPr>
          <w:rFonts w:eastAsia="Calibri"/>
          <w:lang w:eastAsia="en-GB"/>
        </w:rPr>
        <w:t xml:space="preserve">their intellectual property </w:t>
      </w:r>
      <w:r w:rsidR="00B71036">
        <w:rPr>
          <w:rFonts w:eastAsia="Calibri"/>
          <w:lang w:eastAsia="en-GB"/>
        </w:rPr>
        <w:t xml:space="preserve">from anyone </w:t>
      </w:r>
      <w:r w:rsidR="00D565EA">
        <w:rPr>
          <w:rFonts w:eastAsia="Calibri"/>
          <w:lang w:eastAsia="en-GB"/>
        </w:rPr>
        <w:t>aged</w:t>
      </w:r>
      <w:r w:rsidR="00B71036">
        <w:rPr>
          <w:rFonts w:eastAsia="Calibri"/>
          <w:lang w:eastAsia="en-GB"/>
        </w:rPr>
        <w:t xml:space="preserve"> </w:t>
      </w:r>
      <w:r w:rsidR="009E64D1">
        <w:rPr>
          <w:rFonts w:eastAsia="Calibri"/>
          <w:lang w:eastAsia="en-GB"/>
        </w:rPr>
        <w:t>13-</w:t>
      </w:r>
      <w:r w:rsidR="00B71036">
        <w:rPr>
          <w:rFonts w:eastAsia="Calibri"/>
          <w:lang w:eastAsia="en-GB"/>
        </w:rPr>
        <w:t>1</w:t>
      </w:r>
      <w:r w:rsidR="009E64D1">
        <w:rPr>
          <w:rFonts w:eastAsia="Calibri"/>
          <w:lang w:eastAsia="en-GB"/>
        </w:rPr>
        <w:t>7</w:t>
      </w:r>
      <w:r w:rsidR="00B71036">
        <w:rPr>
          <w:rFonts w:eastAsia="Calibri"/>
          <w:lang w:eastAsia="en-GB"/>
        </w:rPr>
        <w:t xml:space="preserve"> </w:t>
      </w:r>
      <w:r w:rsidR="00D565EA">
        <w:rPr>
          <w:rFonts w:eastAsia="Calibri"/>
          <w:lang w:eastAsia="en-GB"/>
        </w:rPr>
        <w:t>can</w:t>
      </w:r>
      <w:r w:rsidR="00B71036">
        <w:rPr>
          <w:rFonts w:eastAsia="Calibri"/>
          <w:lang w:eastAsia="en-GB"/>
        </w:rPr>
        <w:t xml:space="preserve"> </w:t>
      </w:r>
      <w:r w:rsidR="00B71036" w:rsidRPr="00B71036">
        <w:rPr>
          <w:rFonts w:eastAsia="Calibri"/>
          <w:i/>
          <w:iCs/>
          <w:lang w:eastAsia="en-GB"/>
        </w:rPr>
        <w:t>never</w:t>
      </w:r>
      <w:r w:rsidR="00B71036">
        <w:rPr>
          <w:rFonts w:eastAsia="Calibri"/>
          <w:lang w:eastAsia="en-GB"/>
        </w:rPr>
        <w:t xml:space="preserve"> override a parent’s refusal to consent</w:t>
      </w:r>
      <w:r w:rsidR="00D565EA">
        <w:rPr>
          <w:rFonts w:eastAsia="Calibri"/>
          <w:lang w:eastAsia="en-GB"/>
        </w:rPr>
        <w:t xml:space="preserve">, but if a parent agrees and </w:t>
      </w:r>
      <w:r w:rsidR="00036D5F">
        <w:rPr>
          <w:rFonts w:eastAsia="Calibri"/>
          <w:lang w:eastAsia="en-GB"/>
        </w:rPr>
        <w:t>their</w:t>
      </w:r>
      <w:r w:rsidR="00D565EA">
        <w:rPr>
          <w:rFonts w:eastAsia="Calibri"/>
          <w:lang w:eastAsia="en-GB"/>
        </w:rPr>
        <w:t xml:space="preserve"> child doesn’t, we might decide </w:t>
      </w:r>
      <w:r w:rsidR="00D565EA" w:rsidRPr="00D565EA">
        <w:rPr>
          <w:rFonts w:eastAsia="Calibri"/>
          <w:i/>
          <w:iCs/>
          <w:lang w:eastAsia="en-GB"/>
        </w:rPr>
        <w:t>not</w:t>
      </w:r>
      <w:r w:rsidR="00D565EA">
        <w:rPr>
          <w:rFonts w:eastAsia="Calibri"/>
          <w:lang w:eastAsia="en-GB"/>
        </w:rPr>
        <w:t xml:space="preserve"> to use the</w:t>
      </w:r>
      <w:r w:rsidR="00036D5F">
        <w:rPr>
          <w:rFonts w:eastAsia="Calibri"/>
          <w:lang w:eastAsia="en-GB"/>
        </w:rPr>
        <w:t>ir</w:t>
      </w:r>
      <w:r w:rsidR="00D565EA">
        <w:rPr>
          <w:rFonts w:eastAsia="Calibri"/>
          <w:lang w:eastAsia="en-GB"/>
        </w:rPr>
        <w:t xml:space="preserve"> child’s original work</w:t>
      </w:r>
      <w:r w:rsidR="00207B9F">
        <w:rPr>
          <w:rFonts w:eastAsia="Calibri"/>
          <w:lang w:eastAsia="en-GB"/>
        </w:rPr>
        <w:t xml:space="preserve">. </w:t>
      </w:r>
      <w:r w:rsidR="00D565EA">
        <w:rPr>
          <w:rFonts w:eastAsia="Calibri"/>
          <w:lang w:eastAsia="en-GB"/>
        </w:rPr>
        <w:t xml:space="preserve"> This is because we may need to be sensitive to issues around low self-esteem and anxiety or other mental health issues that can become worse when a </w:t>
      </w:r>
      <w:r w:rsidR="00036D5F">
        <w:rPr>
          <w:rFonts w:eastAsia="Calibri"/>
          <w:lang w:eastAsia="en-GB"/>
        </w:rPr>
        <w:t>pupil</w:t>
      </w:r>
      <w:r w:rsidR="00D565EA">
        <w:rPr>
          <w:rFonts w:eastAsia="Calibri"/>
          <w:lang w:eastAsia="en-GB"/>
        </w:rPr>
        <w:t xml:space="preserve"> feels they lack control over </w:t>
      </w:r>
      <w:r w:rsidR="00036D5F">
        <w:rPr>
          <w:rFonts w:eastAsia="Calibri"/>
          <w:lang w:eastAsia="en-GB"/>
        </w:rPr>
        <w:t>decisions that they feel impact them negatively</w:t>
      </w:r>
      <w:r w:rsidR="00D565EA">
        <w:rPr>
          <w:rFonts w:eastAsia="Calibri"/>
          <w:lang w:eastAsia="en-GB"/>
        </w:rPr>
        <w:t>.</w:t>
      </w:r>
    </w:p>
    <w:p w14:paraId="7534DD76" w14:textId="26749A09" w:rsidR="000C6C3A" w:rsidRPr="000C6C3A" w:rsidRDefault="000C6C3A" w:rsidP="000C6C3A">
      <w:pPr>
        <w:rPr>
          <w:rFonts w:eastAsia="Calibri"/>
          <w:lang w:eastAsia="en-GB"/>
        </w:rPr>
      </w:pPr>
      <w:r w:rsidRPr="000C6C3A">
        <w:rPr>
          <w:rFonts w:eastAsia="Calibri"/>
          <w:lang w:eastAsia="en-GB"/>
        </w:rPr>
        <w:t xml:space="preserve">Exemptions to copyright are limited, and </w:t>
      </w:r>
      <w:r>
        <w:rPr>
          <w:rFonts w:eastAsia="Calibri"/>
          <w:lang w:eastAsia="en-GB"/>
        </w:rPr>
        <w:t>if there are any concerns about whether we</w:t>
      </w:r>
      <w:r w:rsidRPr="000C6C3A">
        <w:rPr>
          <w:rFonts w:eastAsia="Calibri"/>
          <w:lang w:eastAsia="en-GB"/>
        </w:rPr>
        <w:t xml:space="preserve"> are acting within the law</w:t>
      </w:r>
      <w:r>
        <w:rPr>
          <w:rFonts w:eastAsia="Calibri"/>
          <w:lang w:eastAsia="en-GB"/>
        </w:rPr>
        <w:t>, current DfE advice suggests we may wish to seek legal advice</w:t>
      </w:r>
      <w:r w:rsidRPr="000C6C3A">
        <w:rPr>
          <w:rFonts w:eastAsia="Calibri"/>
          <w:lang w:eastAsia="en-GB"/>
        </w:rPr>
        <w:t>.</w:t>
      </w:r>
      <w:r w:rsidR="00207B9F">
        <w:rPr>
          <w:rFonts w:eastAsia="Calibri"/>
          <w:lang w:eastAsia="en-GB"/>
        </w:rPr>
        <w:t xml:space="preserve">  </w:t>
      </w:r>
      <w:r w:rsidR="00D565EA">
        <w:rPr>
          <w:rFonts w:eastAsia="Calibri"/>
          <w:lang w:eastAsia="en-GB"/>
        </w:rPr>
        <w:t>This means that a</w:t>
      </w:r>
      <w:r w:rsidR="00207B9F">
        <w:rPr>
          <w:rFonts w:eastAsia="Calibri"/>
          <w:lang w:eastAsia="en-GB"/>
        </w:rPr>
        <w:t xml:space="preserve">ll questions or concerns </w:t>
      </w:r>
      <w:r w:rsidR="00D565EA">
        <w:rPr>
          <w:rFonts w:eastAsia="Calibri"/>
          <w:lang w:eastAsia="en-GB"/>
        </w:rPr>
        <w:t xml:space="preserve">about our use of generative AI </w:t>
      </w:r>
      <w:r w:rsidR="00207B9F">
        <w:rPr>
          <w:rFonts w:eastAsia="Calibri"/>
          <w:lang w:eastAsia="en-GB"/>
        </w:rPr>
        <w:t xml:space="preserve">should be </w:t>
      </w:r>
      <w:r w:rsidR="00036D5F">
        <w:rPr>
          <w:rFonts w:eastAsia="Calibri"/>
          <w:lang w:eastAsia="en-GB"/>
        </w:rPr>
        <w:t xml:space="preserve">treated seriously and </w:t>
      </w:r>
      <w:r w:rsidR="00207B9F">
        <w:rPr>
          <w:rFonts w:eastAsia="Calibri"/>
          <w:lang w:eastAsia="en-GB"/>
        </w:rPr>
        <w:t>directed to</w:t>
      </w:r>
      <w:r w:rsidR="001978F3">
        <w:rPr>
          <w:rFonts w:eastAsia="Calibri"/>
          <w:lang w:eastAsia="en-GB"/>
        </w:rPr>
        <w:t xml:space="preserve"> the Headteacher.</w:t>
      </w:r>
    </w:p>
    <w:p w14:paraId="7961CA7C" w14:textId="37D70EAD" w:rsidR="00771BD8" w:rsidRPr="0029377D" w:rsidRDefault="00E446D9" w:rsidP="00771BD8">
      <w:pPr>
        <w:pStyle w:val="Heading2"/>
        <w:rPr>
          <w:rFonts w:eastAsia="Calibri"/>
          <w:lang w:eastAsia="en-GB"/>
        </w:rPr>
      </w:pPr>
      <w:bookmarkStart w:id="150" w:name="_Toc112772816"/>
      <w:bookmarkStart w:id="151" w:name="_Toc49267450"/>
      <w:bookmarkStart w:id="152" w:name="_Toc148006678"/>
      <w:bookmarkStart w:id="153" w:name="_Toc209967968"/>
      <w:r w:rsidRPr="0029377D">
        <w:rPr>
          <w:rFonts w:eastAsia="Calibri"/>
          <w:lang w:eastAsia="en-GB"/>
        </w:rPr>
        <w:t>D</w:t>
      </w:r>
      <w:r w:rsidR="00771BD8" w:rsidRPr="0029377D">
        <w:rPr>
          <w:rFonts w:eastAsia="Calibri"/>
          <w:lang w:eastAsia="en-GB"/>
        </w:rPr>
        <w:t xml:space="preserve">ata </w:t>
      </w:r>
      <w:r w:rsidRPr="0029377D">
        <w:rPr>
          <w:rFonts w:eastAsia="Calibri"/>
          <w:lang w:eastAsia="en-GB"/>
        </w:rPr>
        <w:t xml:space="preserve">sharing </w:t>
      </w:r>
      <w:r w:rsidR="00771BD8" w:rsidRPr="0029377D">
        <w:rPr>
          <w:rFonts w:eastAsia="Calibri"/>
          <w:lang w:eastAsia="en-GB"/>
        </w:rPr>
        <w:t>during a public health emergency</w:t>
      </w:r>
      <w:r w:rsidR="00E04966" w:rsidRPr="0029377D">
        <w:rPr>
          <w:rFonts w:eastAsia="Calibri"/>
          <w:lang w:eastAsia="en-GB"/>
        </w:rPr>
        <w:t>:</w:t>
      </w:r>
      <w:r w:rsidRPr="0029377D">
        <w:rPr>
          <w:rFonts w:eastAsia="Calibri"/>
          <w:lang w:eastAsia="en-GB"/>
        </w:rPr>
        <w:t xml:space="preserve"> </w:t>
      </w:r>
      <w:r w:rsidR="00771BD8" w:rsidRPr="0029377D">
        <w:rPr>
          <w:rFonts w:eastAsia="Calibri"/>
          <w:lang w:eastAsia="en-GB"/>
        </w:rPr>
        <w:t>consent</w:t>
      </w:r>
      <w:r w:rsidRPr="0029377D">
        <w:rPr>
          <w:rFonts w:eastAsia="Calibri"/>
          <w:lang w:eastAsia="en-GB"/>
        </w:rPr>
        <w:t xml:space="preserve"> and </w:t>
      </w:r>
      <w:r w:rsidR="00A96694" w:rsidRPr="0029377D">
        <w:rPr>
          <w:rFonts w:eastAsia="Calibri"/>
          <w:lang w:eastAsia="en-GB"/>
        </w:rPr>
        <w:t xml:space="preserve">data </w:t>
      </w:r>
      <w:r w:rsidRPr="0029377D">
        <w:rPr>
          <w:rFonts w:eastAsia="Calibri"/>
          <w:lang w:eastAsia="en-GB"/>
        </w:rPr>
        <w:t>retention</w:t>
      </w:r>
      <w:bookmarkEnd w:id="150"/>
      <w:bookmarkEnd w:id="151"/>
      <w:bookmarkEnd w:id="152"/>
      <w:bookmarkEnd w:id="153"/>
    </w:p>
    <w:p w14:paraId="7961CA89" w14:textId="00AB182F" w:rsidR="00771BD8" w:rsidRPr="0029377D" w:rsidRDefault="00891B37" w:rsidP="00302C0C">
      <w:pPr>
        <w:rPr>
          <w:rFonts w:eastAsia="Calibri"/>
          <w:lang w:eastAsia="en-GB"/>
        </w:rPr>
      </w:pPr>
      <w:r w:rsidRPr="0029377D">
        <w:rPr>
          <w:rFonts w:eastAsia="Calibri"/>
          <w:lang w:eastAsia="en-GB"/>
        </w:rPr>
        <w:t>In line with our statutory duties, w</w:t>
      </w:r>
      <w:r w:rsidR="00771BD8" w:rsidRPr="0029377D">
        <w:rPr>
          <w:rFonts w:eastAsia="Calibri"/>
          <w:lang w:eastAsia="en-GB"/>
        </w:rPr>
        <w:t xml:space="preserve">e require anyone who comes into </w:t>
      </w:r>
      <w:r w:rsidR="00D34B86" w:rsidRPr="0029377D">
        <w:rPr>
          <w:rFonts w:eastAsia="Calibri"/>
          <w:lang w:eastAsia="en-GB"/>
        </w:rPr>
        <w:t>close</w:t>
      </w:r>
      <w:r w:rsidR="00771BD8" w:rsidRPr="0029377D">
        <w:rPr>
          <w:rFonts w:eastAsia="Calibri"/>
          <w:lang w:eastAsia="en-GB"/>
        </w:rPr>
        <w:t xml:space="preserve"> contact with our pupils. staff, </w:t>
      </w:r>
      <w:r w:rsidR="00302C0C" w:rsidRPr="0029377D">
        <w:rPr>
          <w:rFonts w:eastAsia="Calibri"/>
          <w:lang w:eastAsia="en-GB"/>
        </w:rPr>
        <w:t>buildings,</w:t>
      </w:r>
      <w:r w:rsidR="00771BD8" w:rsidRPr="0029377D">
        <w:rPr>
          <w:rFonts w:eastAsia="Calibri"/>
          <w:lang w:eastAsia="en-GB"/>
        </w:rPr>
        <w:t xml:space="preserve"> or equipment (including our staff and pupils) to share with us </w:t>
      </w:r>
      <w:r w:rsidRPr="0029377D">
        <w:rPr>
          <w:rFonts w:eastAsia="Calibri"/>
          <w:lang w:eastAsia="en-GB"/>
        </w:rPr>
        <w:t xml:space="preserve">necessary </w:t>
      </w:r>
      <w:r w:rsidR="00771BD8" w:rsidRPr="0029377D">
        <w:rPr>
          <w:rFonts w:eastAsia="Calibri"/>
          <w:lang w:eastAsia="en-GB"/>
        </w:rPr>
        <w:t>personal data to give to a</w:t>
      </w:r>
      <w:r w:rsidRPr="0029377D">
        <w:rPr>
          <w:rFonts w:eastAsia="Calibri"/>
          <w:lang w:eastAsia="en-GB"/>
        </w:rPr>
        <w:t>n</w:t>
      </w:r>
      <w:r w:rsidR="00771BD8" w:rsidRPr="0029377D">
        <w:rPr>
          <w:rFonts w:eastAsia="Calibri"/>
          <w:lang w:eastAsia="en-GB"/>
        </w:rPr>
        <w:t xml:space="preserve"> organisation authorised by a </w:t>
      </w:r>
      <w:r w:rsidRPr="0029377D">
        <w:rPr>
          <w:rFonts w:eastAsia="Calibri"/>
          <w:lang w:eastAsia="en-GB"/>
        </w:rPr>
        <w:t xml:space="preserve">relevant </w:t>
      </w:r>
      <w:r w:rsidR="00771BD8" w:rsidRPr="0029377D">
        <w:rPr>
          <w:rFonts w:eastAsia="Calibri"/>
          <w:lang w:eastAsia="en-GB"/>
        </w:rPr>
        <w:t>public health authority so they can take action to protect public health.</w:t>
      </w:r>
      <w:r w:rsidR="00E446D9" w:rsidRPr="0029377D">
        <w:rPr>
          <w:rFonts w:eastAsia="Calibri"/>
          <w:lang w:eastAsia="en-GB"/>
        </w:rPr>
        <w:t xml:space="preserve">  We do not need consent </w:t>
      </w:r>
      <w:r w:rsidR="008A3F4A" w:rsidRPr="0029377D">
        <w:rPr>
          <w:rFonts w:eastAsia="Calibri"/>
          <w:lang w:eastAsia="en-GB"/>
        </w:rPr>
        <w:t xml:space="preserve">for this </w:t>
      </w:r>
      <w:r w:rsidR="00E446D9" w:rsidRPr="0029377D">
        <w:rPr>
          <w:rFonts w:eastAsia="Calibri"/>
          <w:lang w:eastAsia="en-GB"/>
        </w:rPr>
        <w:t>and i</w:t>
      </w:r>
      <w:r w:rsidRPr="0029377D">
        <w:rPr>
          <w:rFonts w:eastAsia="Calibri"/>
          <w:lang w:eastAsia="en-GB"/>
        </w:rPr>
        <w:t xml:space="preserve">n a public health emergency this is no different to our normal practice when we are required to report </w:t>
      </w:r>
      <w:r w:rsidR="00E446D9" w:rsidRPr="0029377D">
        <w:rPr>
          <w:rFonts w:eastAsia="Calibri"/>
          <w:lang w:eastAsia="en-GB"/>
        </w:rPr>
        <w:t xml:space="preserve">that staff or pupils have contracted </w:t>
      </w:r>
      <w:r w:rsidRPr="0029377D">
        <w:rPr>
          <w:rFonts w:eastAsia="Calibri"/>
          <w:lang w:eastAsia="en-GB"/>
        </w:rPr>
        <w:t>a notifiable disease like meningitis</w:t>
      </w:r>
      <w:r w:rsidR="00E446D9" w:rsidRPr="0029377D">
        <w:rPr>
          <w:rFonts w:eastAsia="Calibri"/>
          <w:lang w:eastAsia="en-GB"/>
        </w:rPr>
        <w:t xml:space="preserve"> or measles, or if we have a food </w:t>
      </w:r>
      <w:r w:rsidR="00E446D9" w:rsidRPr="005E5F5F">
        <w:rPr>
          <w:rFonts w:eastAsia="Calibri"/>
          <w:lang w:eastAsia="en-GB"/>
        </w:rPr>
        <w:t>poisoning incident on our premises.</w:t>
      </w:r>
    </w:p>
    <w:p w14:paraId="7961CA8A" w14:textId="77777777" w:rsidR="0008436B" w:rsidRPr="0029377D" w:rsidRDefault="0008436B" w:rsidP="005E5D3A">
      <w:pPr>
        <w:pStyle w:val="Heading1"/>
        <w:rPr>
          <w:rFonts w:eastAsia="Calibri"/>
        </w:rPr>
      </w:pPr>
      <w:bookmarkStart w:id="154" w:name="_Toc112772817"/>
      <w:bookmarkStart w:id="155" w:name="_Toc49267451"/>
      <w:bookmarkStart w:id="156" w:name="_Toc148006679"/>
      <w:bookmarkStart w:id="157" w:name="_Toc209967969"/>
      <w:r w:rsidRPr="0029377D">
        <w:rPr>
          <w:rFonts w:eastAsia="Calibri"/>
        </w:rPr>
        <w:t>Data Security</w:t>
      </w:r>
      <w:r w:rsidR="00BE4D29" w:rsidRPr="0029377D">
        <w:rPr>
          <w:rFonts w:eastAsia="Calibri"/>
        </w:rPr>
        <w:t xml:space="preserve"> and Integrity</w:t>
      </w:r>
      <w:bookmarkEnd w:id="154"/>
      <w:bookmarkEnd w:id="155"/>
      <w:bookmarkEnd w:id="156"/>
      <w:bookmarkEnd w:id="157"/>
    </w:p>
    <w:p w14:paraId="75A0A73D" w14:textId="77777777" w:rsidR="00E917D5" w:rsidRPr="0029377D" w:rsidRDefault="00E917D5" w:rsidP="00E917D5">
      <w:pPr>
        <w:rPr>
          <w:rFonts w:eastAsia="Calibri"/>
          <w:lang w:eastAsia="en-GB"/>
        </w:rPr>
      </w:pPr>
      <w:bookmarkStart w:id="158" w:name="_Toc469477418"/>
      <w:r w:rsidRPr="0029377D">
        <w:rPr>
          <w:rFonts w:eastAsia="Calibri"/>
          <w:lang w:eastAsia="en-GB"/>
        </w:rPr>
        <w:t>Article 5(1)(f) of the GDPR concerns the ‘integrity and confidentiality’ of personal data.  It says that personal data shall be: “Processed in a manner that ensures appropriate security of the personal data, including protection against unauthorised or unlawful processing and against accidental loss, destruction or damage, using appropriate technical or organisational measures”.</w:t>
      </w:r>
    </w:p>
    <w:p w14:paraId="2F3CCA32" w14:textId="77777777" w:rsidR="00E917D5" w:rsidRPr="0029377D" w:rsidRDefault="00E917D5" w:rsidP="00F136B9">
      <w:pPr>
        <w:rPr>
          <w:rFonts w:eastAsia="Calibri"/>
          <w:lang w:eastAsia="en-GB"/>
        </w:rPr>
      </w:pPr>
      <w:r w:rsidRPr="0029377D">
        <w:rPr>
          <w:rFonts w:eastAsia="Calibri"/>
          <w:lang w:eastAsia="en-GB"/>
        </w:rPr>
        <w:t>The security measures we put in place seek to ensure that the data:</w:t>
      </w:r>
    </w:p>
    <w:p w14:paraId="4A259D88" w14:textId="72D28AFE" w:rsidR="00E917D5" w:rsidRPr="0029377D" w:rsidRDefault="00E917D5" w:rsidP="005A5915">
      <w:pPr>
        <w:pStyle w:val="ListParagraph"/>
        <w:numPr>
          <w:ilvl w:val="0"/>
          <w:numId w:val="49"/>
        </w:numPr>
        <w:rPr>
          <w:rFonts w:eastAsia="Calibri"/>
          <w:lang w:eastAsia="en-GB"/>
        </w:rPr>
      </w:pPr>
      <w:r w:rsidRPr="0029377D">
        <w:rPr>
          <w:rFonts w:eastAsia="Calibri"/>
          <w:lang w:eastAsia="en-GB"/>
        </w:rPr>
        <w:t xml:space="preserve">can be accessed, altered, </w:t>
      </w:r>
      <w:r w:rsidR="002F13F2" w:rsidRPr="0029377D">
        <w:rPr>
          <w:rFonts w:eastAsia="Calibri"/>
          <w:lang w:eastAsia="en-GB"/>
        </w:rPr>
        <w:t>disclosed,</w:t>
      </w:r>
      <w:r w:rsidRPr="0029377D">
        <w:rPr>
          <w:rFonts w:eastAsia="Calibri"/>
          <w:lang w:eastAsia="en-GB"/>
        </w:rPr>
        <w:t xml:space="preserve"> or deleted only by those we have authorised to do so and that those people only act within the scope of the authority we give </w:t>
      </w:r>
      <w:r w:rsidR="001874B1" w:rsidRPr="0029377D">
        <w:rPr>
          <w:rFonts w:eastAsia="Calibri"/>
          <w:lang w:eastAsia="en-GB"/>
        </w:rPr>
        <w:t>them.</w:t>
      </w:r>
    </w:p>
    <w:p w14:paraId="20193B2E" w14:textId="77777777" w:rsidR="00E917D5" w:rsidRPr="0029377D" w:rsidRDefault="00E917D5" w:rsidP="005A5915">
      <w:pPr>
        <w:pStyle w:val="ListParagraph"/>
        <w:numPr>
          <w:ilvl w:val="0"/>
          <w:numId w:val="49"/>
        </w:numPr>
        <w:rPr>
          <w:rFonts w:eastAsia="Calibri"/>
          <w:lang w:eastAsia="en-GB"/>
        </w:rPr>
      </w:pPr>
      <w:r w:rsidRPr="0029377D">
        <w:rPr>
          <w:rFonts w:eastAsia="Calibri"/>
          <w:lang w:eastAsia="en-GB"/>
        </w:rPr>
        <w:t>is accurate and complete in relation to why we are processing it; and</w:t>
      </w:r>
    </w:p>
    <w:p w14:paraId="03002636" w14:textId="3ED47465" w:rsidR="00E917D5" w:rsidRPr="0029377D" w:rsidRDefault="00E917D5" w:rsidP="005A5915">
      <w:pPr>
        <w:pStyle w:val="ListParagraph"/>
        <w:numPr>
          <w:ilvl w:val="0"/>
          <w:numId w:val="49"/>
        </w:numPr>
        <w:rPr>
          <w:rFonts w:eastAsia="Calibri"/>
          <w:lang w:eastAsia="en-GB"/>
        </w:rPr>
      </w:pPr>
      <w:r w:rsidRPr="0029377D">
        <w:rPr>
          <w:rFonts w:eastAsia="Calibri"/>
          <w:lang w:eastAsia="en-GB"/>
        </w:rPr>
        <w:t xml:space="preserve">remains accessible and usable, </w:t>
      </w:r>
      <w:r w:rsidR="001874B1">
        <w:rPr>
          <w:rFonts w:eastAsia="Calibri"/>
          <w:lang w:eastAsia="en-GB"/>
        </w:rPr>
        <w:t>i.e.,</w:t>
      </w:r>
      <w:r w:rsidRPr="0029377D">
        <w:rPr>
          <w:rFonts w:eastAsia="Calibri"/>
          <w:lang w:eastAsia="en-GB"/>
        </w:rPr>
        <w:t xml:space="preserve"> if personal data is accidentally lost, </w:t>
      </w:r>
      <w:r w:rsidR="002F13F2" w:rsidRPr="0029377D">
        <w:rPr>
          <w:rFonts w:eastAsia="Calibri"/>
          <w:lang w:eastAsia="en-GB"/>
        </w:rPr>
        <w:t>altered,</w:t>
      </w:r>
      <w:r w:rsidRPr="0029377D">
        <w:rPr>
          <w:rFonts w:eastAsia="Calibri"/>
          <w:lang w:eastAsia="en-GB"/>
        </w:rPr>
        <w:t xml:space="preserve"> or destroyed, we should be able to recover it and prevent any damage or distress to individuals.</w:t>
      </w:r>
    </w:p>
    <w:p w14:paraId="37C69892" w14:textId="6CC028A8" w:rsidR="00E917D5" w:rsidRDefault="00E917D5" w:rsidP="00E917D5">
      <w:pPr>
        <w:rPr>
          <w:rFonts w:eastAsia="Calibri"/>
          <w:lang w:eastAsia="en-GB"/>
        </w:rPr>
      </w:pPr>
      <w:r w:rsidRPr="0029377D">
        <w:rPr>
          <w:rFonts w:eastAsia="Calibri"/>
          <w:lang w:eastAsia="en-GB"/>
        </w:rPr>
        <w:lastRenderedPageBreak/>
        <w:t>All staff and any others who process the personal data of our data subjects are expected to work to the same principles we do at all times.</w:t>
      </w:r>
    </w:p>
    <w:p w14:paraId="22E4A08E" w14:textId="4C2E984E" w:rsidR="005567DA" w:rsidRDefault="00076FA7" w:rsidP="00E917D5">
      <w:pPr>
        <w:rPr>
          <w:rFonts w:eastAsia="Calibri"/>
          <w:lang w:eastAsia="en-GB"/>
        </w:rPr>
      </w:pPr>
      <w:r w:rsidRPr="000672C5">
        <w:rPr>
          <w:rFonts w:eastAsia="Calibri"/>
          <w:lang w:eastAsia="en-GB"/>
        </w:rPr>
        <w:t xml:space="preserve">So that </w:t>
      </w:r>
      <w:r w:rsidRPr="0046264A">
        <w:rPr>
          <w:rFonts w:eastAsia="Calibri"/>
          <w:lang w:eastAsia="en-GB"/>
        </w:rPr>
        <w:t xml:space="preserve">immediate responses and actions can be implemented in the event of a cyber-attack on our IT systems, we </w:t>
      </w:r>
      <w:r w:rsidR="006A196C" w:rsidRPr="0046264A">
        <w:rPr>
          <w:rFonts w:eastAsia="Calibri"/>
          <w:lang w:eastAsia="en-GB"/>
        </w:rPr>
        <w:t xml:space="preserve">have </w:t>
      </w:r>
      <w:r w:rsidR="006A196C" w:rsidRPr="00F950ED">
        <w:rPr>
          <w:rFonts w:eastAsia="Calibri"/>
        </w:rPr>
        <w:t xml:space="preserve">a </w:t>
      </w:r>
      <w:r w:rsidR="00E243A4" w:rsidRPr="00F950ED">
        <w:rPr>
          <w:rFonts w:eastAsia="Calibri"/>
        </w:rPr>
        <w:t>r</w:t>
      </w:r>
      <w:r w:rsidR="006A196C" w:rsidRPr="00F950ED">
        <w:rPr>
          <w:rFonts w:eastAsia="Calibri"/>
        </w:rPr>
        <w:t xml:space="preserve">esponse </w:t>
      </w:r>
      <w:r w:rsidR="00E243A4" w:rsidRPr="00F950ED">
        <w:rPr>
          <w:rFonts w:eastAsia="Calibri"/>
        </w:rPr>
        <w:t>p</w:t>
      </w:r>
      <w:r w:rsidR="006A196C" w:rsidRPr="00F950ED">
        <w:rPr>
          <w:rFonts w:eastAsia="Calibri"/>
        </w:rPr>
        <w:t xml:space="preserve">lan </w:t>
      </w:r>
      <w:r w:rsidR="006A196C" w:rsidRPr="0046264A">
        <w:rPr>
          <w:rFonts w:eastAsia="Calibri"/>
          <w:lang w:eastAsia="en-GB"/>
        </w:rPr>
        <w:t>in place which is regularly reviewed</w:t>
      </w:r>
      <w:r w:rsidR="00F950ED">
        <w:t>.</w:t>
      </w:r>
    </w:p>
    <w:p w14:paraId="08DAA9D1" w14:textId="1F086955" w:rsidR="0005788C" w:rsidRPr="0029377D" w:rsidRDefault="0005788C" w:rsidP="00E917D5">
      <w:pPr>
        <w:rPr>
          <w:rFonts w:eastAsia="Calibri"/>
          <w:lang w:eastAsia="en-GB"/>
        </w:rPr>
      </w:pPr>
      <w:r w:rsidRPr="000672C5">
        <w:rPr>
          <w:rFonts w:asciiTheme="minorHAnsi" w:hAnsiTheme="minorHAnsi" w:cstheme="minorHAnsi"/>
          <w:szCs w:val="22"/>
        </w:rPr>
        <w:t>The plan cover</w:t>
      </w:r>
      <w:r w:rsidR="00076FA7" w:rsidRPr="000672C5">
        <w:rPr>
          <w:rFonts w:asciiTheme="minorHAnsi" w:hAnsiTheme="minorHAnsi" w:cstheme="minorHAnsi"/>
          <w:szCs w:val="22"/>
        </w:rPr>
        <w:t>s</w:t>
      </w:r>
      <w:r w:rsidRPr="000672C5">
        <w:rPr>
          <w:rFonts w:asciiTheme="minorHAnsi" w:hAnsiTheme="minorHAnsi" w:cstheme="minorHAnsi"/>
          <w:szCs w:val="22"/>
        </w:rPr>
        <w:t xml:space="preserve"> all essential and critical IT infrastructure, systems, and networks</w:t>
      </w:r>
      <w:r w:rsidR="00076FA7" w:rsidRPr="000672C5">
        <w:rPr>
          <w:rFonts w:asciiTheme="minorHAnsi" w:hAnsiTheme="minorHAnsi" w:cstheme="minorHAnsi"/>
          <w:szCs w:val="22"/>
        </w:rPr>
        <w:t xml:space="preserve">, and </w:t>
      </w:r>
      <w:r w:rsidRPr="000672C5">
        <w:rPr>
          <w:rFonts w:asciiTheme="minorHAnsi" w:hAnsiTheme="minorHAnsi" w:cstheme="minorHAnsi"/>
          <w:szCs w:val="22"/>
        </w:rPr>
        <w:t xml:space="preserve">will ensure that communications can be quickly established whilst activating cyber recovery.  </w:t>
      </w:r>
      <w:r w:rsidR="00076FA7" w:rsidRPr="000672C5">
        <w:rPr>
          <w:rFonts w:asciiTheme="minorHAnsi" w:hAnsiTheme="minorHAnsi" w:cstheme="minorHAnsi"/>
          <w:szCs w:val="22"/>
        </w:rPr>
        <w:t xml:space="preserve">We take steps to ensure that the plan </w:t>
      </w:r>
      <w:r w:rsidRPr="000672C5">
        <w:rPr>
          <w:rFonts w:asciiTheme="minorHAnsi" w:hAnsiTheme="minorHAnsi" w:cstheme="minorHAnsi"/>
          <w:szCs w:val="22"/>
        </w:rPr>
        <w:t>is well communicated and readily available</w:t>
      </w:r>
      <w:r w:rsidR="00076FA7" w:rsidRPr="000672C5">
        <w:rPr>
          <w:rFonts w:asciiTheme="minorHAnsi" w:hAnsiTheme="minorHAnsi" w:cstheme="minorHAnsi"/>
          <w:szCs w:val="22"/>
        </w:rPr>
        <w:t xml:space="preserve"> to those with a role in it</w:t>
      </w:r>
      <w:r w:rsidRPr="000672C5">
        <w:rPr>
          <w:rFonts w:asciiTheme="minorHAnsi" w:hAnsiTheme="minorHAnsi" w:cstheme="minorHAnsi"/>
          <w:szCs w:val="22"/>
        </w:rPr>
        <w:t>.</w:t>
      </w:r>
    </w:p>
    <w:p w14:paraId="7961CA91" w14:textId="77777777" w:rsidR="002A319C" w:rsidRPr="0029377D" w:rsidRDefault="002A319C" w:rsidP="005E5D3A">
      <w:pPr>
        <w:pStyle w:val="Heading2"/>
        <w:rPr>
          <w:rFonts w:eastAsia="Calibri"/>
          <w:lang w:eastAsia="en-GB"/>
        </w:rPr>
      </w:pPr>
      <w:bookmarkStart w:id="159" w:name="_Toc112772818"/>
      <w:bookmarkStart w:id="160" w:name="_Toc49267452"/>
      <w:bookmarkStart w:id="161" w:name="_Toc148006680"/>
      <w:bookmarkStart w:id="162" w:name="_Toc209967970"/>
      <w:r w:rsidRPr="0029377D">
        <w:rPr>
          <w:rFonts w:eastAsia="Calibri"/>
          <w:lang w:eastAsia="en-GB"/>
        </w:rPr>
        <w:t>Classification</w:t>
      </w:r>
      <w:r w:rsidR="00704E75" w:rsidRPr="0029377D">
        <w:rPr>
          <w:rFonts w:eastAsia="Calibri"/>
          <w:lang w:eastAsia="en-GB"/>
        </w:rPr>
        <w:t xml:space="preserve"> of d</w:t>
      </w:r>
      <w:r w:rsidRPr="0029377D">
        <w:rPr>
          <w:rFonts w:eastAsia="Calibri"/>
          <w:lang w:eastAsia="en-GB"/>
        </w:rPr>
        <w:t>ata</w:t>
      </w:r>
      <w:bookmarkEnd w:id="158"/>
      <w:bookmarkEnd w:id="159"/>
      <w:bookmarkEnd w:id="160"/>
      <w:bookmarkEnd w:id="161"/>
      <w:bookmarkEnd w:id="162"/>
    </w:p>
    <w:p w14:paraId="3950CA0E" w14:textId="52BA79D6" w:rsidR="00E917D5" w:rsidRPr="0029377D" w:rsidRDefault="00E917D5" w:rsidP="00F136B9">
      <w:pPr>
        <w:rPr>
          <w:rFonts w:eastAsia="Calibri"/>
          <w:lang w:eastAsia="en-GB"/>
        </w:rPr>
      </w:pPr>
      <w:r w:rsidRPr="0029377D">
        <w:rPr>
          <w:rFonts w:eastAsia="Calibri"/>
          <w:lang w:eastAsia="en-GB"/>
        </w:rPr>
        <w:t xml:space="preserve">We carry out regular data audits to identify data that we control and the risks to every kind of processing we do to that data, and we keep a record to help us deal with any issues or requests.  As part of this systematic </w:t>
      </w:r>
      <w:r w:rsidR="002F13F2" w:rsidRPr="0029377D">
        <w:rPr>
          <w:rFonts w:eastAsia="Calibri"/>
          <w:lang w:eastAsia="en-GB"/>
        </w:rPr>
        <w:t>approach,</w:t>
      </w:r>
      <w:r w:rsidRPr="0029377D">
        <w:rPr>
          <w:rFonts w:eastAsia="Calibri"/>
          <w:lang w:eastAsia="en-GB"/>
        </w:rPr>
        <w:t xml:space="preserve"> we operate 3 levels of data classification to ensure the appropriate security measures can be taken to keep the data safe:</w:t>
      </w:r>
    </w:p>
    <w:p w14:paraId="6B645333" w14:textId="3295B537" w:rsidR="00E917D5" w:rsidRPr="005E5F5F" w:rsidRDefault="00E917D5" w:rsidP="005A5915">
      <w:pPr>
        <w:pStyle w:val="ListParagraph"/>
        <w:numPr>
          <w:ilvl w:val="0"/>
          <w:numId w:val="50"/>
        </w:numPr>
        <w:rPr>
          <w:rFonts w:eastAsia="Calibri"/>
          <w:lang w:eastAsia="en-GB"/>
        </w:rPr>
      </w:pPr>
      <w:r w:rsidRPr="0029377D">
        <w:rPr>
          <w:rFonts w:eastAsia="Calibri"/>
          <w:b/>
          <w:lang w:eastAsia="en-GB"/>
        </w:rPr>
        <w:t xml:space="preserve">Public: </w:t>
      </w:r>
      <w:r w:rsidRPr="0029377D">
        <w:rPr>
          <w:rFonts w:eastAsia="Calibri"/>
          <w:lang w:eastAsia="en-GB"/>
        </w:rPr>
        <w:t xml:space="preserve"> Information that does not require protection and is considered “open and unclassified” and which may be seen by anyone whether directly linked with school or not.  Information is likely to already exist in the </w:t>
      </w:r>
      <w:r w:rsidRPr="005E5F5F">
        <w:rPr>
          <w:rFonts w:eastAsia="Calibri"/>
          <w:lang w:eastAsia="en-GB"/>
        </w:rPr>
        <w:t>public domain</w:t>
      </w:r>
      <w:r w:rsidR="003F1DDB" w:rsidRPr="005E5F5F">
        <w:rPr>
          <w:rFonts w:eastAsia="Calibri"/>
          <w:lang w:eastAsia="en-GB"/>
        </w:rPr>
        <w:t>.</w:t>
      </w:r>
    </w:p>
    <w:p w14:paraId="02D8BCC0" w14:textId="77777777" w:rsidR="00E917D5" w:rsidRPr="0029377D" w:rsidRDefault="00E917D5" w:rsidP="005A5915">
      <w:pPr>
        <w:pStyle w:val="ListParagraph"/>
        <w:numPr>
          <w:ilvl w:val="0"/>
          <w:numId w:val="50"/>
        </w:numPr>
        <w:rPr>
          <w:rFonts w:eastAsia="Calibri"/>
          <w:lang w:eastAsia="en-GB"/>
        </w:rPr>
      </w:pPr>
      <w:r w:rsidRPr="0029377D">
        <w:rPr>
          <w:rFonts w:eastAsia="Calibri"/>
          <w:b/>
          <w:lang w:eastAsia="en-GB"/>
        </w:rPr>
        <w:t>Confidential:</w:t>
      </w:r>
      <w:r w:rsidRPr="0029377D">
        <w:rPr>
          <w:rFonts w:eastAsia="Calibri"/>
          <w:lang w:eastAsia="en-GB"/>
        </w:rPr>
        <w:t xml:space="preserve">  Information that, if disclosed inappropriately, may result in minor reputational or financial damage to the school or may result in a minor privacy breach for an individual.  Information that should only be available to sub-groups of school staff who need the information to carry out their roles.</w:t>
      </w:r>
    </w:p>
    <w:p w14:paraId="4FCDB08B" w14:textId="77777777" w:rsidR="00E917D5" w:rsidRPr="0029377D" w:rsidRDefault="00E917D5" w:rsidP="005A5915">
      <w:pPr>
        <w:pStyle w:val="ListParagraph"/>
        <w:numPr>
          <w:ilvl w:val="0"/>
          <w:numId w:val="50"/>
        </w:numPr>
        <w:rPr>
          <w:rFonts w:eastAsia="Calibri"/>
          <w:lang w:eastAsia="en-GB"/>
        </w:rPr>
      </w:pPr>
      <w:r w:rsidRPr="0029377D">
        <w:rPr>
          <w:rFonts w:eastAsia="Calibri"/>
          <w:b/>
          <w:lang w:eastAsia="en-GB"/>
        </w:rPr>
        <w:t xml:space="preserve">Sensitive: </w:t>
      </w:r>
      <w:r w:rsidRPr="0029377D">
        <w:rPr>
          <w:rFonts w:eastAsia="Calibri"/>
          <w:lang w:eastAsia="en-GB"/>
        </w:rPr>
        <w:t xml:space="preserve"> Information that has the potential to cause serious damage or distress to individuals or serious damage to the school’s interests if disclosed inappropriately.  Information which is sensitive in some way because it might be sensitive personal data, commercially sensitive, legally privileged or under embargo.  This information should only be available to a small tightly restricted group of authorised users.</w:t>
      </w:r>
    </w:p>
    <w:p w14:paraId="20FAB771" w14:textId="0F62CD60" w:rsidR="00E917D5" w:rsidRPr="0029377D" w:rsidRDefault="00E917D5" w:rsidP="00E917D5">
      <w:pPr>
        <w:rPr>
          <w:rFonts w:eastAsia="Calibri"/>
          <w:lang w:eastAsia="en-GB"/>
        </w:rPr>
      </w:pPr>
      <w:r w:rsidRPr="0029377D">
        <w:rPr>
          <w:rFonts w:eastAsia="Calibri"/>
          <w:lang w:eastAsia="en-GB"/>
        </w:rPr>
        <w:t xml:space="preserve">The appropriate marking of data as to its classification is an operational decision on a case-by-case basis.  Most of our data held in electronic databases is classified automatically by the information management systems that hold it.  Information that is transferred </w:t>
      </w:r>
      <w:r w:rsidR="00F54F92">
        <w:rPr>
          <w:rFonts w:eastAsia="Calibri"/>
          <w:lang w:eastAsia="en-GB"/>
        </w:rPr>
        <w:t>e.g.</w:t>
      </w:r>
      <w:r w:rsidR="00BA1F58">
        <w:rPr>
          <w:rFonts w:eastAsia="Calibri"/>
          <w:lang w:eastAsia="en-GB"/>
        </w:rPr>
        <w:t>,</w:t>
      </w:r>
      <w:r w:rsidRPr="0029377D">
        <w:rPr>
          <w:rFonts w:eastAsia="Calibri"/>
          <w:lang w:eastAsia="en-GB"/>
        </w:rPr>
        <w:t xml:space="preserve"> emailed, posted, moved to an archive etc. must be appropriate classified and marked to ensure it will be treated properly.</w:t>
      </w:r>
    </w:p>
    <w:p w14:paraId="7961CA97" w14:textId="3455C065" w:rsidR="00CA4042" w:rsidRPr="0029377D" w:rsidRDefault="008B190F" w:rsidP="005E5D3A">
      <w:pPr>
        <w:rPr>
          <w:rFonts w:eastAsia="Calibri"/>
          <w:lang w:eastAsia="en-GB"/>
        </w:rPr>
      </w:pPr>
      <w:hyperlink w:anchor="_Data_Classifications_and" w:history="1">
        <w:r w:rsidR="00EA74F3" w:rsidRPr="000672C5">
          <w:rPr>
            <w:rStyle w:val="Hyperlink"/>
            <w:rFonts w:eastAsia="Calibri"/>
            <w:lang w:eastAsia="en-GB"/>
          </w:rPr>
          <w:t>Appendix A</w:t>
        </w:r>
      </w:hyperlink>
      <w:r w:rsidR="00A20617" w:rsidRPr="000672C5">
        <w:rPr>
          <w:rFonts w:eastAsia="Calibri"/>
          <w:lang w:eastAsia="en-GB"/>
        </w:rPr>
        <w:t xml:space="preserve"> </w:t>
      </w:r>
      <w:r w:rsidR="00CA4042" w:rsidRPr="000672C5">
        <w:rPr>
          <w:rFonts w:eastAsia="Calibri"/>
          <w:lang w:eastAsia="en-GB"/>
        </w:rPr>
        <w:t>sets out some of our specific data security expectations at each different level of data classification and we share it with staff and others who have legal obligation to us when they process data that we control</w:t>
      </w:r>
      <w:r w:rsidR="00E853C7" w:rsidRPr="000672C5">
        <w:rPr>
          <w:rFonts w:eastAsia="Calibri"/>
          <w:lang w:eastAsia="en-GB"/>
        </w:rPr>
        <w:t>.</w:t>
      </w:r>
    </w:p>
    <w:p w14:paraId="17DF9E07" w14:textId="77777777" w:rsidR="00E917D5" w:rsidRPr="00F950ED" w:rsidRDefault="00E917D5" w:rsidP="00F136B9">
      <w:pPr>
        <w:rPr>
          <w:rFonts w:eastAsia="Calibri"/>
        </w:rPr>
      </w:pPr>
      <w:bookmarkStart w:id="163" w:name="_Organisational_and_technical"/>
      <w:bookmarkEnd w:id="163"/>
      <w:r w:rsidRPr="00F950ED">
        <w:rPr>
          <w:rFonts w:eastAsia="Calibri"/>
        </w:rPr>
        <w:t xml:space="preserve">All data classifications are reviewed at the point of entry into our archive.  All archived data is appropriately labelled with: </w:t>
      </w:r>
    </w:p>
    <w:p w14:paraId="78BE3C1F" w14:textId="585FF978" w:rsidR="00E917D5" w:rsidRPr="00F950ED" w:rsidRDefault="00E917D5" w:rsidP="005A5915">
      <w:pPr>
        <w:pStyle w:val="ListParagraph"/>
        <w:numPr>
          <w:ilvl w:val="0"/>
          <w:numId w:val="51"/>
        </w:numPr>
        <w:rPr>
          <w:rFonts w:eastAsia="Calibri"/>
        </w:rPr>
      </w:pPr>
      <w:r w:rsidRPr="00F950ED">
        <w:rPr>
          <w:rFonts w:eastAsia="Calibri"/>
        </w:rPr>
        <w:t xml:space="preserve">the final data </w:t>
      </w:r>
      <w:r w:rsidR="001874B1" w:rsidRPr="00F950ED">
        <w:rPr>
          <w:rFonts w:eastAsia="Calibri"/>
        </w:rPr>
        <w:t>classification.</w:t>
      </w:r>
    </w:p>
    <w:p w14:paraId="35155957" w14:textId="12402668" w:rsidR="00E917D5" w:rsidRPr="00F950ED" w:rsidRDefault="00E917D5" w:rsidP="005A5915">
      <w:pPr>
        <w:pStyle w:val="ListParagraph"/>
        <w:numPr>
          <w:ilvl w:val="0"/>
          <w:numId w:val="51"/>
        </w:numPr>
        <w:rPr>
          <w:rFonts w:eastAsia="Calibri"/>
        </w:rPr>
      </w:pPr>
      <w:r w:rsidRPr="00F950ED">
        <w:rPr>
          <w:rFonts w:eastAsia="Calibri"/>
        </w:rPr>
        <w:t xml:space="preserve">any specific restrictions </w:t>
      </w:r>
      <w:r w:rsidR="00F54F92" w:rsidRPr="00F950ED">
        <w:rPr>
          <w:rFonts w:eastAsia="Calibri"/>
        </w:rPr>
        <w:t>i.e.</w:t>
      </w:r>
      <w:r w:rsidR="00BA1F58" w:rsidRPr="00F950ED">
        <w:rPr>
          <w:rFonts w:eastAsia="Calibri"/>
        </w:rPr>
        <w:t>,</w:t>
      </w:r>
      <w:r w:rsidRPr="00F950ED">
        <w:rPr>
          <w:rFonts w:eastAsia="Calibri"/>
        </w:rPr>
        <w:t xml:space="preserve"> not to be released to named parent under court </w:t>
      </w:r>
      <w:r w:rsidR="001874B1" w:rsidRPr="00F950ED">
        <w:rPr>
          <w:rFonts w:eastAsia="Calibri"/>
        </w:rPr>
        <w:t>order.</w:t>
      </w:r>
    </w:p>
    <w:p w14:paraId="0F111DA0" w14:textId="4D2BB300" w:rsidR="00E917D5" w:rsidRPr="00F950ED" w:rsidRDefault="00E917D5" w:rsidP="005A5915">
      <w:pPr>
        <w:pStyle w:val="ListParagraph"/>
        <w:numPr>
          <w:ilvl w:val="0"/>
          <w:numId w:val="51"/>
        </w:numPr>
        <w:rPr>
          <w:rFonts w:eastAsia="Calibri"/>
        </w:rPr>
      </w:pPr>
      <w:r w:rsidRPr="00F950ED">
        <w:rPr>
          <w:rFonts w:eastAsia="Calibri"/>
        </w:rPr>
        <w:t xml:space="preserve">how the data is to be destroyed </w:t>
      </w:r>
      <w:r w:rsidR="001874B1" w:rsidRPr="00F950ED">
        <w:rPr>
          <w:rFonts w:eastAsia="Calibri"/>
        </w:rPr>
        <w:t>e.g.,</w:t>
      </w:r>
      <w:r w:rsidRPr="00F950ED">
        <w:rPr>
          <w:rFonts w:eastAsia="Calibri"/>
        </w:rPr>
        <w:t xml:space="preserve"> incineration, cross-cut shredding, shredding, or electronic data scrubbing/</w:t>
      </w:r>
      <w:r w:rsidR="001874B1" w:rsidRPr="00F950ED">
        <w:rPr>
          <w:rFonts w:eastAsia="Calibri"/>
        </w:rPr>
        <w:t>shredding.</w:t>
      </w:r>
    </w:p>
    <w:p w14:paraId="1EAA2D63" w14:textId="77777777" w:rsidR="00E917D5" w:rsidRPr="00F950ED" w:rsidRDefault="00E917D5" w:rsidP="005A5915">
      <w:pPr>
        <w:pStyle w:val="ListParagraph"/>
        <w:numPr>
          <w:ilvl w:val="0"/>
          <w:numId w:val="51"/>
        </w:numPr>
        <w:rPr>
          <w:rFonts w:eastAsia="Calibri"/>
        </w:rPr>
      </w:pPr>
      <w:r w:rsidRPr="00F950ED">
        <w:rPr>
          <w:rFonts w:eastAsia="Calibri"/>
        </w:rPr>
        <w:t>when the data is to be destroyed.</w:t>
      </w:r>
    </w:p>
    <w:p w14:paraId="019BF387" w14:textId="77777777" w:rsidR="00E917D5" w:rsidRPr="0029377D" w:rsidRDefault="00E917D5" w:rsidP="00E917D5">
      <w:pPr>
        <w:rPr>
          <w:rFonts w:eastAsia="Calibri"/>
          <w:lang w:eastAsia="en-GB"/>
        </w:rPr>
      </w:pPr>
      <w:r w:rsidRPr="00F950ED">
        <w:rPr>
          <w:rFonts w:eastAsia="Calibri"/>
        </w:rPr>
        <w:t>Staff responsible for archiving are trained to assess and manage any increasing risks that can arise as data about one person is aggregated.</w:t>
      </w:r>
    </w:p>
    <w:p w14:paraId="7961CA9E" w14:textId="77777777" w:rsidR="00F5642B" w:rsidRPr="0029377D" w:rsidRDefault="00A60CC6" w:rsidP="005E5D3A">
      <w:pPr>
        <w:pStyle w:val="Heading2"/>
        <w:rPr>
          <w:rFonts w:eastAsia="Calibri"/>
          <w:lang w:eastAsia="en-GB"/>
        </w:rPr>
      </w:pPr>
      <w:bookmarkStart w:id="164" w:name="_Toc112772819"/>
      <w:bookmarkStart w:id="165" w:name="_Toc49267453"/>
      <w:bookmarkStart w:id="166" w:name="_Toc148006681"/>
      <w:bookmarkStart w:id="167" w:name="_Toc209967971"/>
      <w:r w:rsidRPr="0029377D">
        <w:rPr>
          <w:rFonts w:eastAsia="Calibri"/>
          <w:lang w:eastAsia="en-GB"/>
        </w:rPr>
        <w:t>O</w:t>
      </w:r>
      <w:r w:rsidR="00F5642B" w:rsidRPr="0029377D">
        <w:rPr>
          <w:rFonts w:eastAsia="Calibri"/>
          <w:lang w:eastAsia="en-GB"/>
        </w:rPr>
        <w:t>rganisational and techn</w:t>
      </w:r>
      <w:r w:rsidRPr="0029377D">
        <w:rPr>
          <w:rFonts w:eastAsia="Calibri"/>
          <w:lang w:eastAsia="en-GB"/>
        </w:rPr>
        <w:t>ical security measures</w:t>
      </w:r>
      <w:bookmarkEnd w:id="164"/>
      <w:bookmarkEnd w:id="165"/>
      <w:bookmarkEnd w:id="166"/>
      <w:bookmarkEnd w:id="167"/>
    </w:p>
    <w:p w14:paraId="69D9F7C6" w14:textId="77777777" w:rsidR="00E917D5" w:rsidRPr="0029377D" w:rsidRDefault="00E917D5" w:rsidP="00F136B9">
      <w:pPr>
        <w:rPr>
          <w:rFonts w:eastAsia="Calibri"/>
          <w:lang w:eastAsia="en-GB"/>
        </w:rPr>
      </w:pPr>
      <w:bookmarkStart w:id="168" w:name="_Toc469477402"/>
      <w:r w:rsidRPr="0029377D">
        <w:rPr>
          <w:rFonts w:eastAsia="Calibri"/>
          <w:lang w:eastAsia="en-GB"/>
        </w:rPr>
        <w:t xml:space="preserve">The main organisational and technical measures we employ include: </w:t>
      </w:r>
    </w:p>
    <w:p w14:paraId="6A035A51" w14:textId="3F51FB67" w:rsidR="00E917D5" w:rsidRPr="0029377D" w:rsidRDefault="00E917D5" w:rsidP="005A5915">
      <w:pPr>
        <w:pStyle w:val="ListParagraph"/>
        <w:numPr>
          <w:ilvl w:val="0"/>
          <w:numId w:val="52"/>
        </w:numPr>
        <w:rPr>
          <w:rFonts w:eastAsia="Calibri"/>
          <w:lang w:eastAsia="en-GB"/>
        </w:rPr>
      </w:pPr>
      <w:r w:rsidRPr="0029377D">
        <w:rPr>
          <w:rFonts w:eastAsia="Calibri"/>
          <w:lang w:eastAsia="en-GB"/>
        </w:rPr>
        <w:t xml:space="preserve">Appropriate physical security measures for the site, buildings, restricted </w:t>
      </w:r>
      <w:r w:rsidR="002F13F2" w:rsidRPr="0029377D">
        <w:rPr>
          <w:rFonts w:eastAsia="Calibri"/>
          <w:lang w:eastAsia="en-GB"/>
        </w:rPr>
        <w:t>areas,</w:t>
      </w:r>
      <w:r w:rsidRPr="0029377D">
        <w:rPr>
          <w:rFonts w:eastAsia="Calibri"/>
          <w:lang w:eastAsia="en-GB"/>
        </w:rPr>
        <w:t xml:space="preserve"> and restricted storage containers</w:t>
      </w:r>
    </w:p>
    <w:p w14:paraId="1DACCB24" w14:textId="4726659A" w:rsidR="00E917D5" w:rsidRPr="0029377D" w:rsidRDefault="00E917D5" w:rsidP="005A5915">
      <w:pPr>
        <w:pStyle w:val="ListParagraph"/>
        <w:numPr>
          <w:ilvl w:val="0"/>
          <w:numId w:val="52"/>
        </w:numPr>
        <w:rPr>
          <w:rFonts w:eastAsia="Calibri"/>
          <w:lang w:eastAsia="en-GB"/>
        </w:rPr>
      </w:pPr>
      <w:r w:rsidRPr="0029377D">
        <w:rPr>
          <w:rFonts w:eastAsia="Calibri"/>
          <w:lang w:eastAsia="en-GB"/>
        </w:rPr>
        <w:t xml:space="preserve">Appropriate physical access and security procedures including procedures to welcome visitors aimed at preventing unauthorised access </w:t>
      </w:r>
      <w:r w:rsidR="00BA1F58">
        <w:rPr>
          <w:rFonts w:eastAsia="Calibri"/>
          <w:lang w:eastAsia="en-GB"/>
        </w:rPr>
        <w:t>e.g.,</w:t>
      </w:r>
      <w:r w:rsidRPr="0029377D">
        <w:rPr>
          <w:rFonts w:eastAsia="Calibri"/>
          <w:lang w:eastAsia="en-GB"/>
        </w:rPr>
        <w:t xml:space="preserve"> visitors’ badges, signing in/out, whether a visitor can only access certain areas while accompanied etc.</w:t>
      </w:r>
    </w:p>
    <w:p w14:paraId="08F9E545" w14:textId="27148DDA" w:rsidR="00E917D5" w:rsidRPr="0029377D" w:rsidRDefault="00E917D5" w:rsidP="005A5915">
      <w:pPr>
        <w:pStyle w:val="ListParagraph"/>
        <w:numPr>
          <w:ilvl w:val="0"/>
          <w:numId w:val="52"/>
        </w:numPr>
        <w:rPr>
          <w:rFonts w:eastAsia="Calibri"/>
          <w:lang w:eastAsia="en-GB"/>
        </w:rPr>
      </w:pPr>
      <w:r w:rsidRPr="0029377D">
        <w:rPr>
          <w:rFonts w:eastAsia="Calibri"/>
          <w:lang w:eastAsia="en-GB"/>
        </w:rPr>
        <w:lastRenderedPageBreak/>
        <w:t xml:space="preserve">Ensuring unauthorised personnel cannot see documents or screens which might display personal data </w:t>
      </w:r>
      <w:r w:rsidR="00BA1F58">
        <w:rPr>
          <w:rFonts w:eastAsia="Calibri"/>
          <w:lang w:eastAsia="en-GB"/>
        </w:rPr>
        <w:t>e.g.,</w:t>
      </w:r>
      <w:r w:rsidRPr="0029377D">
        <w:rPr>
          <w:rFonts w:eastAsia="Calibri"/>
          <w:lang w:eastAsia="en-GB"/>
        </w:rPr>
        <w:t xml:space="preserve"> open registers and visitor’s books, emails.</w:t>
      </w:r>
    </w:p>
    <w:p w14:paraId="75DD3C97" w14:textId="77777777" w:rsidR="00E917D5" w:rsidRPr="0029377D" w:rsidRDefault="00E917D5" w:rsidP="005A5915">
      <w:pPr>
        <w:pStyle w:val="ListParagraph"/>
        <w:numPr>
          <w:ilvl w:val="0"/>
          <w:numId w:val="52"/>
        </w:numPr>
        <w:rPr>
          <w:rFonts w:eastAsia="Calibri"/>
          <w:lang w:eastAsia="en-GB"/>
        </w:rPr>
      </w:pPr>
      <w:r w:rsidRPr="0029377D">
        <w:rPr>
          <w:rFonts w:eastAsia="Calibri"/>
          <w:lang w:eastAsia="en-GB"/>
        </w:rPr>
        <w:t>Suitable contracts of employment or technology access agreements for pupils, visitors and others aimed at ensuring the proper use of personal data and maintenance of confidentiality.</w:t>
      </w:r>
    </w:p>
    <w:p w14:paraId="436A535C" w14:textId="77777777" w:rsidR="00E917D5" w:rsidRPr="0029377D" w:rsidRDefault="00E917D5" w:rsidP="005A5915">
      <w:pPr>
        <w:pStyle w:val="ListParagraph"/>
        <w:numPr>
          <w:ilvl w:val="0"/>
          <w:numId w:val="52"/>
        </w:numPr>
        <w:rPr>
          <w:rFonts w:eastAsia="Calibri"/>
          <w:lang w:eastAsia="en-GB"/>
        </w:rPr>
      </w:pPr>
      <w:r w:rsidRPr="0029377D">
        <w:rPr>
          <w:rFonts w:eastAsia="Calibri"/>
          <w:lang w:eastAsia="en-GB"/>
        </w:rPr>
        <w:t>Appropriate storage arrangements that avoid physical risks (flood, fire etc.), loss (lost devices, accidental destruction etc.) or electronic degradation (corruption caused by electricity or magnetism, new software unable to read files created using old software etc.).</w:t>
      </w:r>
    </w:p>
    <w:p w14:paraId="610CB67A" w14:textId="77777777" w:rsidR="00E917D5" w:rsidRPr="0029377D" w:rsidRDefault="00E917D5" w:rsidP="00F950ED">
      <w:pPr>
        <w:pStyle w:val="ListParagraph"/>
        <w:numPr>
          <w:ilvl w:val="0"/>
          <w:numId w:val="52"/>
        </w:numPr>
        <w:ind w:left="924" w:hanging="357"/>
        <w:contextualSpacing w:val="0"/>
        <w:rPr>
          <w:rFonts w:eastAsia="Calibri"/>
          <w:lang w:eastAsia="en-GB"/>
        </w:rPr>
      </w:pPr>
      <w:r w:rsidRPr="0029377D">
        <w:rPr>
          <w:rFonts w:eastAsia="Calibri"/>
          <w:lang w:eastAsia="en-GB"/>
        </w:rPr>
        <w:t>Appropriate technological or procedural security measures including:</w:t>
      </w:r>
    </w:p>
    <w:p w14:paraId="78929F57" w14:textId="2C9DA31A" w:rsidR="00E917D5" w:rsidRPr="0029377D" w:rsidRDefault="00E917D5" w:rsidP="00F950ED">
      <w:pPr>
        <w:pStyle w:val="ListParagraph"/>
        <w:numPr>
          <w:ilvl w:val="0"/>
          <w:numId w:val="53"/>
        </w:numPr>
        <w:ind w:left="1281" w:hanging="357"/>
        <w:rPr>
          <w:rFonts w:eastAsia="Calibri"/>
          <w:lang w:eastAsia="en-GB"/>
        </w:rPr>
      </w:pPr>
      <w:r w:rsidRPr="0029377D">
        <w:rPr>
          <w:rFonts w:eastAsia="Calibri"/>
          <w:lang w:eastAsia="en-GB"/>
        </w:rPr>
        <w:t xml:space="preserve">The installation of appropriate security software (including for virus and malware checking) on all devices used to process personal data, instructions on how to use it properly, and the requirement on all data users to adequately secure devices </w:t>
      </w:r>
      <w:r w:rsidR="001874B1">
        <w:rPr>
          <w:rFonts w:eastAsia="Calibri"/>
          <w:lang w:eastAsia="en-GB"/>
        </w:rPr>
        <w:t>i.e.,</w:t>
      </w:r>
      <w:r w:rsidRPr="0029377D">
        <w:rPr>
          <w:rFonts w:eastAsia="Calibri"/>
          <w:lang w:eastAsia="en-GB"/>
        </w:rPr>
        <w:t xml:space="preserve"> carrying portable devices securely and activating an encrypted screen lock when leaving a device unattended even for a minute.</w:t>
      </w:r>
    </w:p>
    <w:p w14:paraId="2BF7D161" w14:textId="32D840CF" w:rsidR="00E917D5" w:rsidRPr="0029377D" w:rsidRDefault="00E917D5" w:rsidP="00F950ED">
      <w:pPr>
        <w:pStyle w:val="ListParagraph"/>
        <w:numPr>
          <w:ilvl w:val="0"/>
          <w:numId w:val="53"/>
        </w:numPr>
        <w:ind w:left="1281" w:hanging="357"/>
        <w:rPr>
          <w:rFonts w:eastAsia="Calibri"/>
          <w:lang w:eastAsia="en-GB"/>
        </w:rPr>
      </w:pPr>
      <w:r w:rsidRPr="0029377D">
        <w:rPr>
          <w:rFonts w:eastAsia="Calibri"/>
          <w:lang w:eastAsia="en-GB"/>
        </w:rPr>
        <w:t xml:space="preserve">Restricting access to school devices containing personal data to employees and specially authorised volunteers, </w:t>
      </w:r>
      <w:r w:rsidR="002F13F2" w:rsidRPr="0029377D">
        <w:rPr>
          <w:rFonts w:eastAsia="Calibri"/>
          <w:lang w:eastAsia="en-GB"/>
        </w:rPr>
        <w:t>visitors,</w:t>
      </w:r>
      <w:r w:rsidRPr="0029377D">
        <w:rPr>
          <w:rFonts w:eastAsia="Calibri"/>
          <w:lang w:eastAsia="en-GB"/>
        </w:rPr>
        <w:t xml:space="preserve"> or service providers.  Staff using a work device off-site must take steps to secure their work device from use by anyone else including family.  </w:t>
      </w:r>
    </w:p>
    <w:p w14:paraId="5D284AFB" w14:textId="3FF536F8" w:rsidR="00E917D5" w:rsidRPr="0029377D" w:rsidRDefault="00E917D5" w:rsidP="00F950ED">
      <w:pPr>
        <w:pStyle w:val="ListParagraph"/>
        <w:numPr>
          <w:ilvl w:val="0"/>
          <w:numId w:val="53"/>
        </w:numPr>
        <w:ind w:left="1281" w:hanging="357"/>
        <w:rPr>
          <w:rFonts w:eastAsia="Calibri"/>
          <w:lang w:eastAsia="en-GB"/>
        </w:rPr>
      </w:pPr>
      <w:r w:rsidRPr="0029377D">
        <w:rPr>
          <w:rFonts w:eastAsia="Calibri"/>
          <w:lang w:eastAsia="en-GB"/>
        </w:rPr>
        <w:t xml:space="preserve">Enforcing our strict protocol on the use of personal devices to process personal data obtained at work, including a requirement for secure remote access to school systems </w:t>
      </w:r>
      <w:r w:rsidRPr="00F950ED">
        <w:rPr>
          <w:rFonts w:eastAsia="Calibri"/>
        </w:rPr>
        <w:t xml:space="preserve">in </w:t>
      </w:r>
      <w:r w:rsidR="002C305A" w:rsidRPr="00B5366E">
        <w:rPr>
          <w:rFonts w:eastAsia="Calibri"/>
          <w:lang w:eastAsia="en-GB"/>
        </w:rPr>
        <w:t>accordance with our</w:t>
      </w:r>
      <w:r w:rsidRPr="00F950ED">
        <w:rPr>
          <w:rFonts w:eastAsia="Calibri"/>
        </w:rPr>
        <w:t xml:space="preserve"> Acceptable Use of IT Agreement</w:t>
      </w:r>
      <w:r w:rsidRPr="00B5366E">
        <w:rPr>
          <w:rFonts w:eastAsia="Calibri"/>
          <w:lang w:eastAsia="en-GB"/>
        </w:rPr>
        <w:t>;</w:t>
      </w:r>
    </w:p>
    <w:p w14:paraId="36BD1E47" w14:textId="2BEDB4FE" w:rsidR="00E917D5" w:rsidRPr="0029377D" w:rsidRDefault="00E917D5" w:rsidP="00F950ED">
      <w:pPr>
        <w:pStyle w:val="ListParagraph"/>
        <w:numPr>
          <w:ilvl w:val="0"/>
          <w:numId w:val="53"/>
        </w:numPr>
        <w:ind w:left="1281" w:hanging="357"/>
        <w:rPr>
          <w:rFonts w:eastAsia="Calibri"/>
          <w:lang w:eastAsia="en-GB"/>
        </w:rPr>
      </w:pPr>
      <w:r w:rsidRPr="0029377D">
        <w:rPr>
          <w:rFonts w:eastAsia="Calibri"/>
          <w:lang w:eastAsia="en-GB"/>
        </w:rPr>
        <w:t xml:space="preserve">Having appropriate data recovery arrangements in place to avoid accidental loss of data or password sharing </w:t>
      </w:r>
      <w:r w:rsidR="001874B1">
        <w:rPr>
          <w:rFonts w:eastAsia="Calibri"/>
          <w:lang w:eastAsia="en-GB"/>
        </w:rPr>
        <w:t>i.e.,</w:t>
      </w:r>
      <w:r w:rsidRPr="0029377D">
        <w:rPr>
          <w:rFonts w:eastAsia="Calibri"/>
          <w:lang w:eastAsia="en-GB"/>
        </w:rPr>
        <w:t xml:space="preserve"> so when someone is unavailable to provide access to data, with the proper authorisation their access can be </w:t>
      </w:r>
      <w:r w:rsidR="001874B1" w:rsidRPr="0029377D">
        <w:rPr>
          <w:rFonts w:eastAsia="Calibri"/>
          <w:lang w:eastAsia="en-GB"/>
        </w:rPr>
        <w:t>reset,</w:t>
      </w:r>
      <w:r w:rsidRPr="0029377D">
        <w:rPr>
          <w:rFonts w:eastAsia="Calibri"/>
          <w:lang w:eastAsia="en-GB"/>
        </w:rPr>
        <w:t xml:space="preserve"> and the data still obtained in their absence.</w:t>
      </w:r>
    </w:p>
    <w:p w14:paraId="103F65CF" w14:textId="42469CCF" w:rsidR="00E917D5" w:rsidRPr="0029377D" w:rsidRDefault="00E917D5" w:rsidP="00F950ED">
      <w:pPr>
        <w:pStyle w:val="ListParagraph"/>
        <w:numPr>
          <w:ilvl w:val="0"/>
          <w:numId w:val="53"/>
        </w:numPr>
        <w:ind w:left="1281" w:hanging="357"/>
        <w:rPr>
          <w:rFonts w:eastAsia="Calibri"/>
          <w:lang w:eastAsia="en-GB"/>
        </w:rPr>
      </w:pPr>
      <w:r w:rsidRPr="0029377D">
        <w:rPr>
          <w:rFonts w:eastAsia="Calibri"/>
          <w:lang w:eastAsia="en-GB"/>
        </w:rPr>
        <w:t xml:space="preserve">Appropriate marking or designating of data as private or confidential or sensitive to ensure it is treated accordingly </w:t>
      </w:r>
      <w:r w:rsidR="00BA1F58">
        <w:rPr>
          <w:rFonts w:eastAsia="Calibri"/>
          <w:lang w:eastAsia="en-GB"/>
        </w:rPr>
        <w:t>e.g.,</w:t>
      </w:r>
      <w:r w:rsidRPr="0029377D">
        <w:rPr>
          <w:rFonts w:eastAsia="Calibri"/>
          <w:lang w:eastAsia="en-GB"/>
        </w:rPr>
        <w:t xml:space="preserve"> not printed to a publicly accessible printer. </w:t>
      </w:r>
    </w:p>
    <w:p w14:paraId="6B316BC5" w14:textId="6AF7BB8E" w:rsidR="00E917D5" w:rsidRPr="0029377D" w:rsidRDefault="00E917D5" w:rsidP="00F950ED">
      <w:pPr>
        <w:pStyle w:val="ListParagraph"/>
        <w:numPr>
          <w:ilvl w:val="0"/>
          <w:numId w:val="53"/>
        </w:numPr>
        <w:ind w:left="1281" w:hanging="357"/>
        <w:rPr>
          <w:rFonts w:eastAsia="Calibri"/>
          <w:lang w:eastAsia="en-GB"/>
        </w:rPr>
      </w:pPr>
      <w:r w:rsidRPr="0029377D">
        <w:rPr>
          <w:rFonts w:eastAsia="Calibri"/>
          <w:lang w:eastAsia="en-GB"/>
        </w:rPr>
        <w:t xml:space="preserve">Adherence to strict controls on the transfer of data </w:t>
      </w:r>
      <w:r w:rsidR="001874B1">
        <w:rPr>
          <w:rFonts w:eastAsia="Calibri"/>
          <w:lang w:eastAsia="en-GB"/>
        </w:rPr>
        <w:t>i.e.,</w:t>
      </w:r>
      <w:r w:rsidRPr="0029377D">
        <w:rPr>
          <w:rFonts w:eastAsia="Calibri"/>
          <w:lang w:eastAsia="en-GB"/>
        </w:rPr>
        <w:t xml:space="preserve"> only as authorised and agreed via encrypted email or portable device, secure websites, password protected files, properly addressed and if </w:t>
      </w:r>
      <w:r w:rsidR="001874B1" w:rsidRPr="0029377D">
        <w:rPr>
          <w:rFonts w:eastAsia="Calibri"/>
          <w:lang w:eastAsia="en-GB"/>
        </w:rPr>
        <w:t>necessary,</w:t>
      </w:r>
      <w:r w:rsidRPr="0029377D">
        <w:rPr>
          <w:rFonts w:eastAsia="Calibri"/>
          <w:lang w:eastAsia="en-GB"/>
        </w:rPr>
        <w:t xml:space="preserve"> fully tracked postal packages, delivery by hand etc.</w:t>
      </w:r>
    </w:p>
    <w:p w14:paraId="62005FE6" w14:textId="77777777" w:rsidR="00E917D5" w:rsidRPr="0029377D" w:rsidRDefault="00E917D5" w:rsidP="00F950ED">
      <w:pPr>
        <w:pStyle w:val="ListParagraph"/>
        <w:numPr>
          <w:ilvl w:val="0"/>
          <w:numId w:val="53"/>
        </w:numPr>
        <w:ind w:left="1281" w:hanging="357"/>
        <w:rPr>
          <w:rFonts w:eastAsia="Calibri"/>
          <w:lang w:eastAsia="en-GB"/>
        </w:rPr>
      </w:pPr>
      <w:r w:rsidRPr="0029377D">
        <w:rPr>
          <w:rFonts w:eastAsia="Calibri"/>
          <w:lang w:eastAsia="en-GB"/>
        </w:rPr>
        <w:t>Secure methods of disposal for both paper and electronic data shredding.</w:t>
      </w:r>
    </w:p>
    <w:p w14:paraId="436BD3CB" w14:textId="3C746496" w:rsidR="00E917D5" w:rsidRPr="0029377D" w:rsidRDefault="00E917D5" w:rsidP="00F950ED">
      <w:pPr>
        <w:pStyle w:val="ListParagraph"/>
        <w:numPr>
          <w:ilvl w:val="0"/>
          <w:numId w:val="53"/>
        </w:numPr>
        <w:ind w:left="1281" w:hanging="357"/>
        <w:rPr>
          <w:rFonts w:eastAsia="Calibri"/>
          <w:lang w:eastAsia="en-GB"/>
        </w:rPr>
      </w:pPr>
      <w:r w:rsidRPr="0029377D">
        <w:rPr>
          <w:rFonts w:eastAsia="Calibri"/>
          <w:lang w:eastAsia="en-GB"/>
        </w:rPr>
        <w:t>Clear policies and procedures for the appropriate archiving and automatic backing up of necessary data including off-site.</w:t>
      </w:r>
    </w:p>
    <w:p w14:paraId="1AA8F967" w14:textId="77777777" w:rsidR="00E917D5" w:rsidRPr="0029377D" w:rsidRDefault="00E917D5" w:rsidP="00F950ED">
      <w:pPr>
        <w:pStyle w:val="ListParagraph"/>
        <w:numPr>
          <w:ilvl w:val="0"/>
          <w:numId w:val="53"/>
        </w:numPr>
        <w:ind w:left="1281" w:hanging="357"/>
        <w:rPr>
          <w:rFonts w:eastAsia="Calibri"/>
          <w:lang w:eastAsia="en-GB"/>
        </w:rPr>
      </w:pPr>
      <w:r w:rsidRPr="0029377D">
        <w:rPr>
          <w:rFonts w:eastAsia="Calibri"/>
          <w:lang w:eastAsia="en-GB"/>
        </w:rPr>
        <w:t>Clear and binding contracts with our data processors such as our health &amp; safety provider and people who we jointly control data with such as the outdoor adventure centres we go on residential trips to.</w:t>
      </w:r>
    </w:p>
    <w:p w14:paraId="3B62D089" w14:textId="65B2A94D" w:rsidR="002D641C" w:rsidRDefault="00E917D5" w:rsidP="00E917D5">
      <w:pPr>
        <w:rPr>
          <w:rFonts w:eastAsia="Calibri"/>
          <w:lang w:eastAsia="en-GB"/>
        </w:rPr>
      </w:pPr>
      <w:r w:rsidRPr="0029377D">
        <w:rPr>
          <w:rFonts w:eastAsia="Calibri"/>
          <w:lang w:eastAsia="en-GB"/>
        </w:rPr>
        <w:t xml:space="preserve">All enquiries about the policies and procedures that should be followed and how data should be protected or destroyed can be addressed to </w:t>
      </w:r>
      <w:r w:rsidR="003F3781" w:rsidRPr="00B5366E">
        <w:rPr>
          <w:rFonts w:eastAsia="Calibri"/>
          <w:lang w:eastAsia="en-GB"/>
        </w:rPr>
        <w:t xml:space="preserve">Jane Holme, </w:t>
      </w:r>
      <w:r w:rsidRPr="0029377D">
        <w:rPr>
          <w:rFonts w:eastAsia="Calibri"/>
          <w:lang w:eastAsia="en-GB"/>
        </w:rPr>
        <w:t>the DPO.</w:t>
      </w:r>
    </w:p>
    <w:p w14:paraId="1613C7F4" w14:textId="77777777" w:rsidR="00E917D5" w:rsidRPr="0029377D" w:rsidRDefault="00E917D5" w:rsidP="00E917D5">
      <w:pPr>
        <w:pStyle w:val="Heading2"/>
      </w:pPr>
      <w:bookmarkStart w:id="169" w:name="_Toc49244869"/>
      <w:bookmarkStart w:id="170" w:name="_Toc112772820"/>
      <w:bookmarkStart w:id="171" w:name="_Toc49267454"/>
      <w:bookmarkStart w:id="172" w:name="_Toc148006682"/>
      <w:bookmarkStart w:id="173" w:name="_Toc209967972"/>
      <w:r w:rsidRPr="0029377D">
        <w:t>Email</w:t>
      </w:r>
      <w:bookmarkEnd w:id="169"/>
      <w:bookmarkEnd w:id="170"/>
      <w:bookmarkEnd w:id="171"/>
      <w:bookmarkEnd w:id="172"/>
      <w:bookmarkEnd w:id="173"/>
    </w:p>
    <w:p w14:paraId="369DAB42" w14:textId="3635FCC9" w:rsidR="00E917D5" w:rsidRPr="0029377D" w:rsidRDefault="00E917D5" w:rsidP="00E853C7">
      <w:bookmarkStart w:id="174" w:name="_Hlk203123072"/>
      <w:r w:rsidRPr="0029377D">
        <w:t>All staff are expected to adhere to the good practice around the use of email</w:t>
      </w:r>
      <w:r w:rsidRPr="0029377D">
        <w:rPr>
          <w:rFonts w:eastAsia="Calibri"/>
          <w:lang w:eastAsia="en-GB"/>
        </w:rPr>
        <w:t xml:space="preserve"> understanding their role and responsibilities with regard to:</w:t>
      </w:r>
      <w:bookmarkEnd w:id="174"/>
    </w:p>
    <w:p w14:paraId="59BFD4DF" w14:textId="6D87F436" w:rsidR="00E917D5" w:rsidRPr="0029377D" w:rsidRDefault="00E917D5" w:rsidP="005A5915">
      <w:pPr>
        <w:pStyle w:val="ListParagraph"/>
        <w:numPr>
          <w:ilvl w:val="0"/>
          <w:numId w:val="54"/>
        </w:numPr>
      </w:pPr>
      <w:r w:rsidRPr="0029377D">
        <w:t xml:space="preserve">the 8 things they must know about email including that it is not always a secure medium to send confidential information by, that email is disclosable under the Freedom of Information Act 2000, that any employer has a right to monitor the use of email under the Regulation of Investigatory Powers Act 2000, and that email is one of the most common causes of stress in the </w:t>
      </w:r>
      <w:r w:rsidR="001874B1" w:rsidRPr="0029377D">
        <w:t>workplace.</w:t>
      </w:r>
    </w:p>
    <w:p w14:paraId="2F565D4F" w14:textId="7D3233CB" w:rsidR="00E917D5" w:rsidRPr="0029377D" w:rsidRDefault="00E917D5" w:rsidP="005A5915">
      <w:pPr>
        <w:pStyle w:val="ListParagraph"/>
        <w:numPr>
          <w:ilvl w:val="0"/>
          <w:numId w:val="54"/>
        </w:numPr>
      </w:pPr>
      <w:r w:rsidRPr="0029377D">
        <w:t xml:space="preserve">creating and sending </w:t>
      </w:r>
      <w:r w:rsidR="001874B1" w:rsidRPr="0029377D">
        <w:t>email.</w:t>
      </w:r>
    </w:p>
    <w:p w14:paraId="1F466190" w14:textId="73C5349C" w:rsidR="00E917D5" w:rsidRPr="0029377D" w:rsidRDefault="00E917D5" w:rsidP="005A5915">
      <w:pPr>
        <w:pStyle w:val="ListParagraph"/>
        <w:numPr>
          <w:ilvl w:val="0"/>
          <w:numId w:val="54"/>
        </w:numPr>
      </w:pPr>
      <w:r w:rsidRPr="0029377D">
        <w:t xml:space="preserve">sending </w:t>
      </w:r>
      <w:r w:rsidR="001874B1" w:rsidRPr="0029377D">
        <w:t>attachments.</w:t>
      </w:r>
    </w:p>
    <w:p w14:paraId="6A199E30" w14:textId="2560C866" w:rsidR="00E917D5" w:rsidRPr="0029377D" w:rsidRDefault="00E917D5" w:rsidP="005A5915">
      <w:pPr>
        <w:pStyle w:val="ListParagraph"/>
        <w:numPr>
          <w:ilvl w:val="0"/>
          <w:numId w:val="54"/>
        </w:numPr>
      </w:pPr>
      <w:r w:rsidRPr="0029377D">
        <w:t xml:space="preserve">using </w:t>
      </w:r>
      <w:r w:rsidR="001874B1" w:rsidRPr="0029377D">
        <w:t>disclaimers.</w:t>
      </w:r>
    </w:p>
    <w:p w14:paraId="73D67F36" w14:textId="77777777" w:rsidR="00E917D5" w:rsidRPr="0029377D" w:rsidRDefault="00E917D5" w:rsidP="005A5915">
      <w:pPr>
        <w:pStyle w:val="ListParagraph"/>
        <w:numPr>
          <w:ilvl w:val="0"/>
          <w:numId w:val="54"/>
        </w:numPr>
      </w:pPr>
      <w:r w:rsidRPr="0029377D">
        <w:t>managing received e-mails; and</w:t>
      </w:r>
    </w:p>
    <w:p w14:paraId="06DB2A6A" w14:textId="77777777" w:rsidR="00E917D5" w:rsidRPr="0029377D" w:rsidRDefault="00E917D5" w:rsidP="005A5915">
      <w:pPr>
        <w:pStyle w:val="ListParagraph"/>
        <w:numPr>
          <w:ilvl w:val="0"/>
          <w:numId w:val="54"/>
        </w:numPr>
        <w:rPr>
          <w:rFonts w:eastAsia="Calibri"/>
          <w:lang w:eastAsia="en-GB"/>
        </w:rPr>
      </w:pPr>
      <w:r w:rsidRPr="0029377D">
        <w:t>retaining emails.</w:t>
      </w:r>
    </w:p>
    <w:p w14:paraId="20F6D849" w14:textId="35554AC3" w:rsidR="00E917D5" w:rsidRPr="0029377D" w:rsidRDefault="00E917D5" w:rsidP="00E917D5">
      <w:pPr>
        <w:rPr>
          <w:rFonts w:eastAsia="Calibri"/>
          <w:lang w:eastAsia="en-GB"/>
        </w:rPr>
      </w:pPr>
      <w:r w:rsidRPr="0029377D">
        <w:rPr>
          <w:rFonts w:eastAsia="Calibri"/>
          <w:lang w:eastAsia="en-GB"/>
        </w:rPr>
        <w:t xml:space="preserve">Others who have legal obligations to us because they process </w:t>
      </w:r>
      <w:r w:rsidRPr="00B3542A">
        <w:rPr>
          <w:rFonts w:eastAsia="Calibri"/>
          <w:lang w:eastAsia="en-GB"/>
        </w:rPr>
        <w:t xml:space="preserve">data </w:t>
      </w:r>
      <w:r w:rsidR="001874B1" w:rsidRPr="00B3542A">
        <w:rPr>
          <w:rFonts w:eastAsia="Calibri"/>
          <w:lang w:eastAsia="en-GB"/>
        </w:rPr>
        <w:t xml:space="preserve">that </w:t>
      </w:r>
      <w:r w:rsidRPr="00B3542A">
        <w:rPr>
          <w:rFonts w:eastAsia="Calibri"/>
          <w:lang w:eastAsia="en-GB"/>
        </w:rPr>
        <w:t>we control</w:t>
      </w:r>
      <w:r w:rsidRPr="0029377D">
        <w:rPr>
          <w:rFonts w:eastAsia="Calibri"/>
          <w:lang w:eastAsia="en-GB"/>
        </w:rPr>
        <w:t xml:space="preserve"> will be made aware of our email protocols as necessary.</w:t>
      </w:r>
    </w:p>
    <w:p w14:paraId="60A03B52" w14:textId="14A5DB9A" w:rsidR="00A97C8B" w:rsidRPr="00F950ED" w:rsidRDefault="00A4517E" w:rsidP="00A97C8B">
      <w:pPr>
        <w:pStyle w:val="Style2"/>
        <w:rPr>
          <w:rFonts w:eastAsia="Calibri"/>
          <w:highlight w:val="cyan"/>
          <w:lang w:eastAsia="en-GB"/>
        </w:rPr>
      </w:pPr>
      <w:bookmarkStart w:id="175" w:name="_Toc209967973"/>
      <w:r w:rsidRPr="00F950ED">
        <w:rPr>
          <w:highlight w:val="cyan"/>
        </w:rPr>
        <w:t>Generative A</w:t>
      </w:r>
      <w:r w:rsidR="002B1F0B" w:rsidRPr="00F950ED">
        <w:rPr>
          <w:highlight w:val="cyan"/>
        </w:rPr>
        <w:t xml:space="preserve">rtificial </w:t>
      </w:r>
      <w:r w:rsidRPr="00F950ED">
        <w:rPr>
          <w:highlight w:val="cyan"/>
        </w:rPr>
        <w:t>I</w:t>
      </w:r>
      <w:r w:rsidR="002B1F0B" w:rsidRPr="00F950ED">
        <w:rPr>
          <w:highlight w:val="cyan"/>
        </w:rPr>
        <w:t>ntelligence</w:t>
      </w:r>
      <w:bookmarkEnd w:id="175"/>
    </w:p>
    <w:p w14:paraId="63C4FA10" w14:textId="39E66FE6" w:rsidR="00A4517E" w:rsidRPr="00A4517E" w:rsidRDefault="002B1F0B" w:rsidP="00A4517E">
      <w:pPr>
        <w:rPr>
          <w:rFonts w:eastAsia="Calibri"/>
          <w:lang w:eastAsia="en-GB"/>
        </w:rPr>
      </w:pPr>
      <w:r>
        <w:rPr>
          <w:rFonts w:eastAsia="Calibri"/>
          <w:lang w:eastAsia="en-GB"/>
        </w:rPr>
        <w:t xml:space="preserve">This </w:t>
      </w:r>
      <w:r w:rsidR="009E16FB">
        <w:rPr>
          <w:rFonts w:eastAsia="Calibri"/>
          <w:lang w:eastAsia="en-GB"/>
        </w:rPr>
        <w:t xml:space="preserve">emerging </w:t>
      </w:r>
      <w:r>
        <w:rPr>
          <w:rFonts w:eastAsia="Calibri"/>
          <w:lang w:eastAsia="en-GB"/>
        </w:rPr>
        <w:t>technology</w:t>
      </w:r>
      <w:r w:rsidR="00A4517E" w:rsidRPr="00A4517E">
        <w:rPr>
          <w:rFonts w:eastAsia="Calibri"/>
          <w:lang w:eastAsia="en-GB"/>
        </w:rPr>
        <w:t>:</w:t>
      </w:r>
    </w:p>
    <w:p w14:paraId="16BA27E8" w14:textId="3DF84ADB" w:rsidR="00A4517E" w:rsidRPr="00A4517E" w:rsidRDefault="00A4517E" w:rsidP="002B1F0B">
      <w:pPr>
        <w:pStyle w:val="ListParagraph"/>
        <w:numPr>
          <w:ilvl w:val="0"/>
          <w:numId w:val="74"/>
        </w:numPr>
        <w:ind w:left="924" w:hanging="357"/>
        <w:rPr>
          <w:rFonts w:eastAsia="Calibri"/>
          <w:lang w:eastAsia="en-GB"/>
        </w:rPr>
      </w:pPr>
      <w:r w:rsidRPr="00A4517E">
        <w:rPr>
          <w:rFonts w:eastAsia="Calibri"/>
          <w:lang w:eastAsia="en-GB"/>
        </w:rPr>
        <w:lastRenderedPageBreak/>
        <w:t>stores and learns from the data it is given</w:t>
      </w:r>
      <w:r>
        <w:rPr>
          <w:rFonts w:eastAsia="Calibri"/>
          <w:lang w:eastAsia="en-GB"/>
        </w:rPr>
        <w:t xml:space="preserve"> </w:t>
      </w:r>
      <w:r w:rsidR="009E16FB">
        <w:rPr>
          <w:rFonts w:eastAsia="Calibri"/>
          <w:lang w:eastAsia="en-GB"/>
        </w:rPr>
        <w:t>–</w:t>
      </w:r>
      <w:r>
        <w:rPr>
          <w:rFonts w:eastAsia="Calibri"/>
          <w:lang w:eastAsia="en-GB"/>
        </w:rPr>
        <w:t xml:space="preserve"> </w:t>
      </w:r>
      <w:r w:rsidR="009E16FB">
        <w:rPr>
          <w:rFonts w:eastAsia="Calibri"/>
          <w:lang w:eastAsia="en-GB"/>
        </w:rPr>
        <w:t xml:space="preserve">this means that </w:t>
      </w:r>
      <w:r w:rsidRPr="00A4517E">
        <w:rPr>
          <w:rFonts w:eastAsia="Calibri"/>
          <w:lang w:eastAsia="en-GB"/>
        </w:rPr>
        <w:t>any data entered should not identi</w:t>
      </w:r>
      <w:r>
        <w:rPr>
          <w:rFonts w:eastAsia="Calibri"/>
          <w:lang w:eastAsia="en-GB"/>
        </w:rPr>
        <w:t>fy a living person</w:t>
      </w:r>
      <w:r w:rsidR="00D51205">
        <w:rPr>
          <w:rFonts w:eastAsia="Calibri"/>
          <w:lang w:eastAsia="en-GB"/>
        </w:rPr>
        <w:t>.</w:t>
      </w:r>
    </w:p>
    <w:p w14:paraId="7E99BEED" w14:textId="43EC4716" w:rsidR="00A4517E" w:rsidRPr="00F950ED" w:rsidRDefault="00A4517E" w:rsidP="002B1F0B">
      <w:pPr>
        <w:pStyle w:val="ListParagraph"/>
        <w:numPr>
          <w:ilvl w:val="0"/>
          <w:numId w:val="74"/>
        </w:numPr>
        <w:ind w:left="924" w:hanging="357"/>
        <w:rPr>
          <w:rFonts w:eastAsia="Calibri"/>
          <w:lang w:eastAsia="en-GB"/>
        </w:rPr>
      </w:pPr>
      <w:r w:rsidRPr="00A4517E">
        <w:rPr>
          <w:rFonts w:eastAsia="Calibri"/>
          <w:lang w:eastAsia="en-GB"/>
        </w:rPr>
        <w:t xml:space="preserve">can create believable content, including more credible scam emails requesting payment – </w:t>
      </w:r>
      <w:r w:rsidR="009E16FB">
        <w:rPr>
          <w:rFonts w:eastAsia="Calibri"/>
          <w:lang w:eastAsia="en-GB"/>
        </w:rPr>
        <w:t xml:space="preserve">research has shown that </w:t>
      </w:r>
      <w:r w:rsidRPr="00A4517E">
        <w:rPr>
          <w:rFonts w:eastAsia="Calibri"/>
          <w:lang w:eastAsia="en-GB"/>
        </w:rPr>
        <w:t xml:space="preserve">people </w:t>
      </w:r>
      <w:r w:rsidRPr="00F950ED">
        <w:rPr>
          <w:rFonts w:eastAsia="Calibri"/>
          <w:lang w:eastAsia="en-GB"/>
        </w:rPr>
        <w:t xml:space="preserve">interact with generative AI differently </w:t>
      </w:r>
      <w:r w:rsidR="009E16FB" w:rsidRPr="00F950ED">
        <w:rPr>
          <w:rFonts w:eastAsia="Calibri"/>
          <w:lang w:eastAsia="en-GB"/>
        </w:rPr>
        <w:t xml:space="preserve">than with humans </w:t>
      </w:r>
      <w:r w:rsidRPr="00F950ED">
        <w:rPr>
          <w:rFonts w:eastAsia="Calibri"/>
          <w:lang w:eastAsia="en-GB"/>
        </w:rPr>
        <w:t>and the content may seem more authoritative and believable</w:t>
      </w:r>
      <w:r w:rsidR="00654687" w:rsidRPr="00F950ED">
        <w:rPr>
          <w:rFonts w:eastAsia="Calibri"/>
          <w:lang w:eastAsia="en-GB"/>
        </w:rPr>
        <w:t>.</w:t>
      </w:r>
    </w:p>
    <w:p w14:paraId="6B3E8D85" w14:textId="2BB194D0" w:rsidR="00A4517E" w:rsidRPr="00F950ED" w:rsidRDefault="002B1F0B" w:rsidP="00A4517E">
      <w:pPr>
        <w:rPr>
          <w:rFonts w:eastAsia="Calibri"/>
          <w:lang w:eastAsia="en-GB"/>
        </w:rPr>
      </w:pPr>
      <w:r w:rsidRPr="00F950ED">
        <w:rPr>
          <w:rFonts w:eastAsia="Calibri"/>
          <w:lang w:eastAsia="en-GB"/>
        </w:rPr>
        <w:t>This school is committed to</w:t>
      </w:r>
      <w:r w:rsidR="00A4517E" w:rsidRPr="00F950ED">
        <w:rPr>
          <w:rFonts w:eastAsia="Calibri"/>
          <w:lang w:eastAsia="en-GB"/>
        </w:rPr>
        <w:t>:</w:t>
      </w:r>
    </w:p>
    <w:p w14:paraId="5B8760E3" w14:textId="0CA6ECC6" w:rsidR="004D04A9" w:rsidRPr="00F950ED" w:rsidRDefault="00F62F86" w:rsidP="002B1F0B">
      <w:pPr>
        <w:pStyle w:val="ListParagraph"/>
        <w:numPr>
          <w:ilvl w:val="0"/>
          <w:numId w:val="75"/>
        </w:numPr>
        <w:tabs>
          <w:tab w:val="clear" w:pos="720"/>
        </w:tabs>
        <w:ind w:left="924" w:hanging="357"/>
        <w:rPr>
          <w:rFonts w:eastAsia="Calibri"/>
          <w:szCs w:val="22"/>
          <w:lang w:eastAsia="en-GB"/>
        </w:rPr>
      </w:pPr>
      <w:r w:rsidRPr="00F950ED">
        <w:rPr>
          <w:rFonts w:eastAsia="Calibri"/>
          <w:lang w:eastAsia="en-GB"/>
        </w:rPr>
        <w:t>ensuring we make decisions about using generative AI for the first time ever or using it in completely new ways</w:t>
      </w:r>
      <w:r w:rsidR="009E16FB" w:rsidRPr="00F950ED">
        <w:rPr>
          <w:rFonts w:eastAsia="Calibri"/>
          <w:lang w:eastAsia="en-GB"/>
        </w:rPr>
        <w:t>,</w:t>
      </w:r>
      <w:r w:rsidRPr="00F950ED">
        <w:rPr>
          <w:rFonts w:eastAsia="Calibri"/>
          <w:lang w:eastAsia="en-GB"/>
        </w:rPr>
        <w:t xml:space="preserve"> </w:t>
      </w:r>
      <w:r w:rsidR="009E16FB" w:rsidRPr="00F950ED">
        <w:rPr>
          <w:rFonts w:eastAsia="Calibri"/>
          <w:lang w:eastAsia="en-GB"/>
        </w:rPr>
        <w:t>by employing</w:t>
      </w:r>
      <w:r w:rsidRPr="00F950ED">
        <w:rPr>
          <w:rFonts w:eastAsia="Calibri"/>
          <w:lang w:eastAsia="en-GB"/>
        </w:rPr>
        <w:t xml:space="preserve"> </w:t>
      </w:r>
      <w:r w:rsidR="004D04A9" w:rsidRPr="00F950ED">
        <w:rPr>
          <w:rFonts w:eastAsia="Calibri"/>
          <w:lang w:eastAsia="en-GB"/>
        </w:rPr>
        <w:t>the</w:t>
      </w:r>
      <w:r w:rsidRPr="00F950ED">
        <w:rPr>
          <w:rFonts w:eastAsia="Calibri"/>
          <w:lang w:eastAsia="en-GB"/>
        </w:rPr>
        <w:t xml:space="preserve"> privacy by design approach </w:t>
      </w:r>
      <w:r w:rsidR="004D04A9" w:rsidRPr="00F950ED">
        <w:rPr>
          <w:rFonts w:eastAsia="Calibri"/>
          <w:lang w:eastAsia="en-GB"/>
        </w:rPr>
        <w:t xml:space="preserve">outlined in section 6 </w:t>
      </w:r>
      <w:r w:rsidR="004D04A9" w:rsidRPr="00F950ED">
        <w:rPr>
          <w:rFonts w:eastAsia="Calibri"/>
        </w:rPr>
        <w:t>to</w:t>
      </w:r>
      <w:r w:rsidRPr="00F950ED">
        <w:rPr>
          <w:rFonts w:eastAsia="Calibri"/>
        </w:rPr>
        <w:t xml:space="preserve"> promote privacy and data protection compliance from the </w:t>
      </w:r>
      <w:r w:rsidRPr="00F950ED">
        <w:rPr>
          <w:rFonts w:eastAsia="Calibri"/>
          <w:szCs w:val="22"/>
        </w:rPr>
        <w:t>start</w:t>
      </w:r>
      <w:bookmarkStart w:id="176" w:name="_Hlk203124094"/>
      <w:r w:rsidR="00D51205" w:rsidRPr="00F950ED">
        <w:rPr>
          <w:rFonts w:eastAsia="Calibri"/>
          <w:szCs w:val="22"/>
        </w:rPr>
        <w:t>.  We will refer to the DfE Policy paper ‘</w:t>
      </w:r>
      <w:hyperlink r:id="rId42" w:history="1">
        <w:r w:rsidR="00D51205" w:rsidRPr="00F950ED">
          <w:rPr>
            <w:rStyle w:val="Hyperlink"/>
            <w:rFonts w:eastAsia="Calibri"/>
            <w:szCs w:val="22"/>
          </w:rPr>
          <w:t>Generative artificial intelligence (AI) in education</w:t>
        </w:r>
      </w:hyperlink>
      <w:r w:rsidR="00D51205" w:rsidRPr="00F950ED">
        <w:rPr>
          <w:rFonts w:eastAsia="Calibri"/>
          <w:szCs w:val="22"/>
        </w:rPr>
        <w:t xml:space="preserve">’ and the DfE </w:t>
      </w:r>
      <w:r w:rsidR="00C94C04" w:rsidRPr="00F950ED">
        <w:rPr>
          <w:rFonts w:eastAsia="Calibri"/>
          <w:szCs w:val="22"/>
        </w:rPr>
        <w:t>resources and support materials in the document ‘</w:t>
      </w:r>
      <w:hyperlink r:id="rId43" w:history="1">
        <w:r w:rsidR="00C94C04" w:rsidRPr="00F950ED">
          <w:rPr>
            <w:rStyle w:val="Hyperlink"/>
            <w:rFonts w:eastAsia="Calibri"/>
            <w:szCs w:val="22"/>
          </w:rPr>
          <w:t>Using AI in education settings: support materials</w:t>
        </w:r>
      </w:hyperlink>
      <w:r w:rsidR="00C94C04" w:rsidRPr="00F950ED">
        <w:rPr>
          <w:rFonts w:eastAsia="Calibri"/>
          <w:szCs w:val="22"/>
        </w:rPr>
        <w:t>’.</w:t>
      </w:r>
      <w:bookmarkEnd w:id="176"/>
    </w:p>
    <w:p w14:paraId="6FE5B52E" w14:textId="30EDFAC2" w:rsidR="00F62F86" w:rsidRPr="00F950ED" w:rsidRDefault="009E16FB" w:rsidP="002B1F0B">
      <w:pPr>
        <w:pStyle w:val="ListParagraph"/>
        <w:numPr>
          <w:ilvl w:val="0"/>
          <w:numId w:val="75"/>
        </w:numPr>
        <w:tabs>
          <w:tab w:val="clear" w:pos="720"/>
        </w:tabs>
        <w:ind w:left="924" w:hanging="357"/>
        <w:rPr>
          <w:rFonts w:eastAsia="Calibri"/>
          <w:lang w:eastAsia="en-GB"/>
        </w:rPr>
      </w:pPr>
      <w:r w:rsidRPr="00F950ED">
        <w:rPr>
          <w:rFonts w:eastAsia="Calibri"/>
        </w:rPr>
        <w:t xml:space="preserve">carrying out a DPIA if we feel </w:t>
      </w:r>
      <w:r w:rsidR="004D04A9" w:rsidRPr="00F950ED">
        <w:rPr>
          <w:rFonts w:eastAsia="Calibri"/>
        </w:rPr>
        <w:t>that new projects or tasks involving generative AI could create a high risk to individuals’ interests</w:t>
      </w:r>
    </w:p>
    <w:p w14:paraId="59C8183B" w14:textId="599979E2" w:rsidR="00A4517E" w:rsidRPr="00F950ED" w:rsidRDefault="00A4517E" w:rsidP="002B1F0B">
      <w:pPr>
        <w:pStyle w:val="ListParagraph"/>
        <w:numPr>
          <w:ilvl w:val="0"/>
          <w:numId w:val="75"/>
        </w:numPr>
        <w:tabs>
          <w:tab w:val="clear" w:pos="720"/>
        </w:tabs>
        <w:ind w:left="924" w:hanging="357"/>
        <w:rPr>
          <w:rFonts w:eastAsia="Calibri"/>
          <w:lang w:eastAsia="en-GB"/>
        </w:rPr>
      </w:pPr>
      <w:r w:rsidRPr="00F950ED">
        <w:rPr>
          <w:rFonts w:eastAsia="Calibri"/>
          <w:lang w:eastAsia="en-GB"/>
        </w:rPr>
        <w:t>protect</w:t>
      </w:r>
      <w:r w:rsidR="002B1F0B" w:rsidRPr="00F950ED">
        <w:rPr>
          <w:rFonts w:eastAsia="Calibri"/>
          <w:lang w:eastAsia="en-GB"/>
        </w:rPr>
        <w:t>ing</w:t>
      </w:r>
      <w:r w:rsidRPr="00F950ED">
        <w:rPr>
          <w:rFonts w:eastAsia="Calibri"/>
          <w:lang w:eastAsia="en-GB"/>
        </w:rPr>
        <w:t xml:space="preserve"> personal and special category data in accordance with data protection legislation</w:t>
      </w:r>
    </w:p>
    <w:p w14:paraId="21787597" w14:textId="6FF62BA9" w:rsidR="00E03DAF" w:rsidRPr="00E03DAF" w:rsidRDefault="00E03DAF" w:rsidP="005D4043">
      <w:pPr>
        <w:pStyle w:val="ListParagraph"/>
        <w:numPr>
          <w:ilvl w:val="0"/>
          <w:numId w:val="75"/>
        </w:numPr>
        <w:tabs>
          <w:tab w:val="clear" w:pos="720"/>
        </w:tabs>
        <w:ind w:left="924" w:hanging="357"/>
        <w:rPr>
          <w:rFonts w:eastAsia="Calibri"/>
          <w:lang w:eastAsia="en-GB"/>
        </w:rPr>
      </w:pPr>
      <w:r w:rsidRPr="00F950ED">
        <w:rPr>
          <w:rFonts w:eastAsia="Calibri"/>
          <w:lang w:eastAsia="en-GB"/>
        </w:rPr>
        <w:t>ensuring all staff receive enough basic information, instruction, training and</w:t>
      </w:r>
      <w:r w:rsidR="00A77BAF" w:rsidRPr="00F950ED">
        <w:rPr>
          <w:rFonts w:eastAsia="Calibri"/>
          <w:lang w:eastAsia="en-GB"/>
        </w:rPr>
        <w:t>/</w:t>
      </w:r>
      <w:r w:rsidRPr="00F950ED">
        <w:rPr>
          <w:rFonts w:eastAsia="Calibri"/>
          <w:lang w:eastAsia="en-GB"/>
        </w:rPr>
        <w:t xml:space="preserve">or supervision to enable them to work safely with generative AI and without significant risks to </w:t>
      </w:r>
      <w:r w:rsidR="00A77BAF" w:rsidRPr="00F950ED">
        <w:rPr>
          <w:rFonts w:eastAsia="Calibri"/>
          <w:lang w:eastAsia="en-GB"/>
        </w:rPr>
        <w:t xml:space="preserve">their or pupils’ </w:t>
      </w:r>
      <w:r w:rsidRPr="00F950ED">
        <w:rPr>
          <w:rFonts w:eastAsia="Calibri"/>
          <w:lang w:eastAsia="en-GB"/>
        </w:rPr>
        <w:t xml:space="preserve">health, including mental health e.g., using </w:t>
      </w:r>
      <w:hyperlink r:id="rId44" w:anchor="section_2" w:history="1">
        <w:r w:rsidR="00A77BAF" w:rsidRPr="00F950ED">
          <w:rPr>
            <w:rStyle w:val="Hyperlink"/>
            <w:rFonts w:eastAsia="Calibri"/>
            <w:lang w:eastAsia="en-GB"/>
          </w:rPr>
          <w:t>Cyber Security for Schools - NCSC.GOV.UK</w:t>
        </w:r>
      </w:hyperlink>
      <w:r w:rsidR="00A77BAF" w:rsidRPr="00F950ED">
        <w:rPr>
          <w:rFonts w:eastAsia="Calibri"/>
          <w:lang w:eastAsia="en-GB"/>
        </w:rPr>
        <w:t xml:space="preserve"> </w:t>
      </w:r>
      <w:r w:rsidR="00F62F86" w:rsidRPr="00F950ED">
        <w:rPr>
          <w:rFonts w:eastAsia="Calibri"/>
          <w:lang w:eastAsia="en-GB"/>
        </w:rPr>
        <w:t>and keeping</w:t>
      </w:r>
      <w:r w:rsidR="00F62F86">
        <w:rPr>
          <w:rFonts w:eastAsia="Calibri"/>
          <w:lang w:eastAsia="en-GB"/>
        </w:rPr>
        <w:t xml:space="preserve"> staff updated on emerging risks, recognising and managing them using</w:t>
      </w:r>
      <w:r>
        <w:rPr>
          <w:rFonts w:eastAsia="Calibri"/>
          <w:lang w:eastAsia="en-GB"/>
        </w:rPr>
        <w:t xml:space="preserve"> NSCS blog articles</w:t>
      </w:r>
      <w:r w:rsidRPr="00E03DAF">
        <w:rPr>
          <w:rFonts w:eastAsia="Calibri"/>
          <w:lang w:eastAsia="en-GB"/>
        </w:rPr>
        <w:t xml:space="preserve"> </w:t>
      </w:r>
      <w:hyperlink r:id="rId45" w:history="1">
        <w:r w:rsidRPr="00A4517E">
          <w:rPr>
            <w:rStyle w:val="Hyperlink"/>
            <w:rFonts w:eastAsia="Calibri"/>
            <w:lang w:eastAsia="en-GB"/>
          </w:rPr>
          <w:t>ChatGPT and LLMs: what’s the risk</w:t>
        </w:r>
      </w:hyperlink>
      <w:r w:rsidRPr="00E03DAF">
        <w:rPr>
          <w:rFonts w:eastAsia="Calibri"/>
          <w:lang w:eastAsia="en-GB"/>
        </w:rPr>
        <w:t xml:space="preserve"> and the </w:t>
      </w:r>
      <w:hyperlink r:id="rId46" w:history="1">
        <w:r w:rsidRPr="00E03DAF">
          <w:rPr>
            <w:rStyle w:val="Hyperlink"/>
            <w:rFonts w:eastAsia="Calibri"/>
            <w:lang w:eastAsia="en-GB"/>
          </w:rPr>
          <w:t>principles for the security of machine learning</w:t>
        </w:r>
      </w:hyperlink>
    </w:p>
    <w:p w14:paraId="6C568571" w14:textId="5A284C5E" w:rsidR="00A4517E" w:rsidRPr="002B1F0B" w:rsidRDefault="00A4517E" w:rsidP="002B1F0B">
      <w:pPr>
        <w:pStyle w:val="ListParagraph"/>
        <w:numPr>
          <w:ilvl w:val="0"/>
          <w:numId w:val="75"/>
        </w:numPr>
        <w:tabs>
          <w:tab w:val="clear" w:pos="720"/>
        </w:tabs>
        <w:ind w:left="924" w:hanging="357"/>
        <w:rPr>
          <w:rFonts w:eastAsia="Calibri"/>
          <w:lang w:eastAsia="en-GB"/>
        </w:rPr>
      </w:pPr>
      <w:r w:rsidRPr="002B1F0B">
        <w:rPr>
          <w:rFonts w:eastAsia="Calibri"/>
          <w:lang w:eastAsia="en-GB"/>
        </w:rPr>
        <w:t>not allow</w:t>
      </w:r>
      <w:r w:rsidR="002B1F0B" w:rsidRPr="002B1F0B">
        <w:rPr>
          <w:rFonts w:eastAsia="Calibri"/>
          <w:lang w:eastAsia="en-GB"/>
        </w:rPr>
        <w:t>ing</w:t>
      </w:r>
      <w:r w:rsidRPr="002B1F0B">
        <w:rPr>
          <w:rFonts w:eastAsia="Calibri"/>
          <w:lang w:eastAsia="en-GB"/>
        </w:rPr>
        <w:t xml:space="preserve"> or caus</w:t>
      </w:r>
      <w:r w:rsidR="002B1F0B" w:rsidRPr="002B1F0B">
        <w:rPr>
          <w:rFonts w:eastAsia="Calibri"/>
          <w:lang w:eastAsia="en-GB"/>
        </w:rPr>
        <w:t>ing</w:t>
      </w:r>
      <w:r w:rsidRPr="002B1F0B">
        <w:rPr>
          <w:rFonts w:eastAsia="Calibri"/>
          <w:lang w:eastAsia="en-GB"/>
        </w:rPr>
        <w:t xml:space="preserve"> intellectual property, including pupils’ work, to be used to train generative</w:t>
      </w:r>
      <w:r w:rsidR="002B1F0B" w:rsidRPr="002B1F0B">
        <w:rPr>
          <w:rFonts w:eastAsia="Calibri"/>
          <w:lang w:eastAsia="en-GB"/>
        </w:rPr>
        <w:t xml:space="preserve"> </w:t>
      </w:r>
      <w:r w:rsidRPr="002B1F0B">
        <w:rPr>
          <w:rFonts w:eastAsia="Calibri"/>
          <w:lang w:eastAsia="en-GB"/>
        </w:rPr>
        <w:t>AI</w:t>
      </w:r>
      <w:r w:rsidR="002B1F0B" w:rsidRPr="002B1F0B">
        <w:rPr>
          <w:rFonts w:eastAsia="Calibri"/>
          <w:lang w:eastAsia="en-GB"/>
        </w:rPr>
        <w:t xml:space="preserve"> </w:t>
      </w:r>
      <w:r w:rsidRPr="002B1F0B">
        <w:rPr>
          <w:rFonts w:eastAsia="Calibri"/>
          <w:lang w:eastAsia="en-GB"/>
        </w:rPr>
        <w:t xml:space="preserve">models, without appropriate </w:t>
      </w:r>
      <w:r w:rsidR="00820BAC">
        <w:rPr>
          <w:rFonts w:eastAsia="Calibri"/>
          <w:lang w:eastAsia="en-GB"/>
        </w:rPr>
        <w:t xml:space="preserve">pupil, student or parental </w:t>
      </w:r>
      <w:r w:rsidRPr="002B1F0B">
        <w:rPr>
          <w:rFonts w:eastAsia="Calibri"/>
          <w:lang w:eastAsia="en-GB"/>
        </w:rPr>
        <w:t xml:space="preserve">consent or exemption </w:t>
      </w:r>
      <w:r w:rsidR="00151432">
        <w:rPr>
          <w:rFonts w:eastAsia="Calibri"/>
          <w:lang w:eastAsia="en-GB"/>
        </w:rPr>
        <w:t>to</w:t>
      </w:r>
      <w:r w:rsidRPr="002B1F0B">
        <w:rPr>
          <w:rFonts w:eastAsia="Calibri"/>
          <w:lang w:eastAsia="en-GB"/>
        </w:rPr>
        <w:t xml:space="preserve"> copyright</w:t>
      </w:r>
    </w:p>
    <w:p w14:paraId="4E4A4379" w14:textId="19928345" w:rsidR="00A4517E" w:rsidRPr="002B1F0B" w:rsidRDefault="00271D14" w:rsidP="002B1F0B">
      <w:pPr>
        <w:pStyle w:val="ListParagraph"/>
        <w:numPr>
          <w:ilvl w:val="0"/>
          <w:numId w:val="75"/>
        </w:numPr>
        <w:tabs>
          <w:tab w:val="clear" w:pos="720"/>
        </w:tabs>
        <w:ind w:left="924" w:hanging="357"/>
        <w:rPr>
          <w:rFonts w:eastAsia="Calibri"/>
          <w:lang w:eastAsia="en-GB"/>
        </w:rPr>
      </w:pPr>
      <w:r>
        <w:rPr>
          <w:rFonts w:eastAsia="Calibri"/>
          <w:lang w:eastAsia="en-GB"/>
        </w:rPr>
        <w:t xml:space="preserve">regularly </w:t>
      </w:r>
      <w:r w:rsidR="00A4517E" w:rsidRPr="002B1F0B">
        <w:rPr>
          <w:rFonts w:eastAsia="Calibri"/>
          <w:lang w:eastAsia="en-GB"/>
        </w:rPr>
        <w:t>review</w:t>
      </w:r>
      <w:r w:rsidR="00151432">
        <w:rPr>
          <w:rFonts w:eastAsia="Calibri"/>
          <w:lang w:eastAsia="en-GB"/>
        </w:rPr>
        <w:t>ing</w:t>
      </w:r>
      <w:r w:rsidR="00A4517E" w:rsidRPr="002B1F0B">
        <w:rPr>
          <w:rFonts w:eastAsia="Calibri"/>
          <w:lang w:eastAsia="en-GB"/>
        </w:rPr>
        <w:t xml:space="preserve"> </w:t>
      </w:r>
      <w:r w:rsidR="00EE5D28">
        <w:rPr>
          <w:rFonts w:eastAsia="Calibri"/>
          <w:lang w:eastAsia="en-GB"/>
        </w:rPr>
        <w:t>our cyber risk assessment and</w:t>
      </w:r>
      <w:r w:rsidR="00A4517E" w:rsidRPr="002B1F0B">
        <w:rPr>
          <w:rFonts w:eastAsia="Calibri"/>
          <w:lang w:eastAsia="en-GB"/>
        </w:rPr>
        <w:t xml:space="preserve"> strengthen</w:t>
      </w:r>
      <w:r w:rsidR="00151432">
        <w:rPr>
          <w:rFonts w:eastAsia="Calibri"/>
          <w:lang w:eastAsia="en-GB"/>
        </w:rPr>
        <w:t>ing ou</w:t>
      </w:r>
      <w:r w:rsidR="00A4517E" w:rsidRPr="002B1F0B">
        <w:rPr>
          <w:rFonts w:eastAsia="Calibri"/>
          <w:lang w:eastAsia="en-GB"/>
        </w:rPr>
        <w:t xml:space="preserve">r cyber security </w:t>
      </w:r>
      <w:r w:rsidR="00EE5D28">
        <w:rPr>
          <w:rFonts w:eastAsia="Calibri"/>
          <w:lang w:eastAsia="en-GB"/>
        </w:rPr>
        <w:t xml:space="preserve">to address professional advice </w:t>
      </w:r>
      <w:r w:rsidR="009E16FB">
        <w:rPr>
          <w:rFonts w:eastAsia="Calibri"/>
          <w:lang w:eastAsia="en-GB"/>
        </w:rPr>
        <w:t xml:space="preserve">we </w:t>
      </w:r>
      <w:r w:rsidR="00EE5D28">
        <w:rPr>
          <w:rFonts w:eastAsia="Calibri"/>
          <w:lang w:eastAsia="en-GB"/>
        </w:rPr>
        <w:t xml:space="preserve">receive, incidents, or changes in risks that we become aware of </w:t>
      </w:r>
      <w:r w:rsidR="009E16FB">
        <w:rPr>
          <w:rFonts w:eastAsia="Calibri"/>
          <w:lang w:eastAsia="en-GB"/>
        </w:rPr>
        <w:t>e.g.,</w:t>
      </w:r>
      <w:r w:rsidR="00EE5D28">
        <w:rPr>
          <w:rFonts w:eastAsia="Calibri"/>
          <w:lang w:eastAsia="en-GB"/>
        </w:rPr>
        <w:t xml:space="preserve"> </w:t>
      </w:r>
      <w:r w:rsidR="00A4517E" w:rsidRPr="002B1F0B">
        <w:rPr>
          <w:rFonts w:eastAsia="Calibri"/>
          <w:lang w:eastAsia="en-GB"/>
        </w:rPr>
        <w:t>generative</w:t>
      </w:r>
      <w:r w:rsidR="00151432">
        <w:rPr>
          <w:rFonts w:eastAsia="Calibri"/>
          <w:lang w:eastAsia="en-GB"/>
        </w:rPr>
        <w:t xml:space="preserve"> </w:t>
      </w:r>
      <w:r w:rsidR="00A4517E" w:rsidRPr="002B1F0B">
        <w:rPr>
          <w:rFonts w:eastAsia="Calibri"/>
          <w:lang w:eastAsia="en-GB"/>
        </w:rPr>
        <w:t>AI</w:t>
      </w:r>
      <w:r w:rsidR="00151432">
        <w:rPr>
          <w:rFonts w:eastAsia="Calibri"/>
          <w:lang w:eastAsia="en-GB"/>
        </w:rPr>
        <w:t xml:space="preserve"> </w:t>
      </w:r>
      <w:r w:rsidR="00A4517E" w:rsidRPr="002B1F0B">
        <w:rPr>
          <w:rFonts w:eastAsia="Calibri"/>
          <w:lang w:eastAsia="en-GB"/>
        </w:rPr>
        <w:t xml:space="preserve">could increase the sophistication and credibility of </w:t>
      </w:r>
      <w:r w:rsidR="00EE5D28">
        <w:rPr>
          <w:rFonts w:eastAsia="Calibri"/>
          <w:lang w:eastAsia="en-GB"/>
        </w:rPr>
        <w:t xml:space="preserve">cyber </w:t>
      </w:r>
      <w:r w:rsidR="00A4517E" w:rsidRPr="002B1F0B">
        <w:rPr>
          <w:rFonts w:eastAsia="Calibri"/>
          <w:lang w:eastAsia="en-GB"/>
        </w:rPr>
        <w:t>attacks</w:t>
      </w:r>
    </w:p>
    <w:p w14:paraId="120B69E1" w14:textId="1507421B" w:rsidR="00A4517E" w:rsidRPr="002B1F0B" w:rsidRDefault="00A4517E" w:rsidP="00132256">
      <w:pPr>
        <w:pStyle w:val="ListParagraph"/>
        <w:numPr>
          <w:ilvl w:val="0"/>
          <w:numId w:val="75"/>
        </w:numPr>
        <w:tabs>
          <w:tab w:val="clear" w:pos="720"/>
        </w:tabs>
        <w:spacing w:after="60"/>
        <w:ind w:left="924" w:hanging="357"/>
        <w:rPr>
          <w:rFonts w:eastAsia="Calibri"/>
          <w:lang w:eastAsia="en-GB"/>
        </w:rPr>
      </w:pPr>
      <w:r w:rsidRPr="002B1F0B">
        <w:rPr>
          <w:rFonts w:eastAsia="Calibri"/>
          <w:lang w:eastAsia="en-GB"/>
        </w:rPr>
        <w:t>ensur</w:t>
      </w:r>
      <w:r w:rsidR="00EE5D28">
        <w:rPr>
          <w:rFonts w:eastAsia="Calibri"/>
          <w:lang w:eastAsia="en-GB"/>
        </w:rPr>
        <w:t>ing</w:t>
      </w:r>
      <w:r w:rsidRPr="002B1F0B">
        <w:rPr>
          <w:rFonts w:eastAsia="Calibri"/>
          <w:lang w:eastAsia="en-GB"/>
        </w:rPr>
        <w:t xml:space="preserve"> that children and young people are not accessing or creating harmful or inappropriate content online</w:t>
      </w:r>
      <w:r w:rsidR="00E03DAF">
        <w:rPr>
          <w:rFonts w:eastAsia="Calibri"/>
          <w:lang w:eastAsia="en-GB"/>
        </w:rPr>
        <w:t xml:space="preserve"> using </w:t>
      </w:r>
      <w:r w:rsidRPr="002B1F0B">
        <w:rPr>
          <w:rFonts w:eastAsia="Calibri"/>
          <w:lang w:eastAsia="en-GB"/>
        </w:rPr>
        <w:t>generative</w:t>
      </w:r>
      <w:r w:rsidR="00151432">
        <w:rPr>
          <w:rFonts w:eastAsia="Calibri"/>
          <w:lang w:eastAsia="en-GB"/>
        </w:rPr>
        <w:t xml:space="preserve"> </w:t>
      </w:r>
      <w:r w:rsidRPr="002B1F0B">
        <w:rPr>
          <w:rFonts w:eastAsia="Calibri"/>
          <w:lang w:eastAsia="en-GB"/>
        </w:rPr>
        <w:t>AI</w:t>
      </w:r>
      <w:r w:rsidR="00151432">
        <w:rPr>
          <w:rFonts w:eastAsia="Calibri"/>
          <w:lang w:eastAsia="en-GB"/>
        </w:rPr>
        <w:t xml:space="preserve"> </w:t>
      </w:r>
      <w:r w:rsidR="00EE5D28">
        <w:rPr>
          <w:rFonts w:eastAsia="Calibri"/>
          <w:lang w:eastAsia="en-GB"/>
        </w:rPr>
        <w:t xml:space="preserve">in line with </w:t>
      </w:r>
      <w:r w:rsidRPr="002B1F0B">
        <w:rPr>
          <w:rFonts w:eastAsia="Calibri"/>
          <w:lang w:eastAsia="en-GB"/>
        </w:rPr>
        <w:t> </w:t>
      </w:r>
      <w:hyperlink r:id="rId47" w:history="1">
        <w:r w:rsidRPr="002B1F0B">
          <w:rPr>
            <w:rStyle w:val="Hyperlink"/>
            <w:rFonts w:eastAsia="Calibri"/>
            <w:lang w:eastAsia="en-GB"/>
          </w:rPr>
          <w:t>keeping children safe in education</w:t>
        </w:r>
      </w:hyperlink>
      <w:r w:rsidRPr="002B1F0B">
        <w:rPr>
          <w:rFonts w:eastAsia="Calibri"/>
          <w:lang w:eastAsia="en-GB"/>
        </w:rPr>
        <w:t> </w:t>
      </w:r>
      <w:r w:rsidR="00EE5D28">
        <w:rPr>
          <w:rFonts w:eastAsia="Calibri"/>
          <w:lang w:eastAsia="en-GB"/>
        </w:rPr>
        <w:t xml:space="preserve"> in terms of</w:t>
      </w:r>
      <w:r w:rsidRPr="002B1F0B">
        <w:rPr>
          <w:rFonts w:eastAsia="Calibri"/>
          <w:lang w:eastAsia="en-GB"/>
        </w:rPr>
        <w:t>:</w:t>
      </w:r>
    </w:p>
    <w:p w14:paraId="5AE985F3" w14:textId="0CEE61F2" w:rsidR="00A4517E" w:rsidRPr="00A4517E" w:rsidRDefault="00A4517E" w:rsidP="00132256">
      <w:pPr>
        <w:numPr>
          <w:ilvl w:val="1"/>
          <w:numId w:val="77"/>
        </w:numPr>
        <w:spacing w:after="0"/>
        <w:ind w:left="1281" w:hanging="357"/>
        <w:rPr>
          <w:rFonts w:eastAsia="Calibri"/>
          <w:lang w:eastAsia="en-GB"/>
        </w:rPr>
      </w:pPr>
      <w:r w:rsidRPr="00A4517E">
        <w:rPr>
          <w:rFonts w:eastAsia="Calibri"/>
          <w:lang w:eastAsia="en-GB"/>
        </w:rPr>
        <w:t xml:space="preserve">what </w:t>
      </w:r>
      <w:r w:rsidR="00EE5D28">
        <w:rPr>
          <w:rFonts w:eastAsia="Calibri"/>
          <w:lang w:eastAsia="en-GB"/>
        </w:rPr>
        <w:t>staff</w:t>
      </w:r>
      <w:r w:rsidRPr="00A4517E">
        <w:rPr>
          <w:rFonts w:eastAsia="Calibri"/>
          <w:lang w:eastAsia="en-GB"/>
        </w:rPr>
        <w:t xml:space="preserve"> need to do to protect pupils and students online</w:t>
      </w:r>
    </w:p>
    <w:p w14:paraId="4BC4915F" w14:textId="527FBDA1" w:rsidR="00A4517E" w:rsidRDefault="00A4517E" w:rsidP="00132256">
      <w:pPr>
        <w:numPr>
          <w:ilvl w:val="1"/>
          <w:numId w:val="77"/>
        </w:numPr>
        <w:spacing w:after="60"/>
        <w:ind w:left="1281" w:hanging="357"/>
        <w:rPr>
          <w:rFonts w:eastAsia="Calibri"/>
          <w:lang w:eastAsia="en-GB"/>
        </w:rPr>
      </w:pPr>
      <w:r w:rsidRPr="00A4517E">
        <w:rPr>
          <w:rFonts w:eastAsia="Calibri"/>
          <w:lang w:eastAsia="en-GB"/>
        </w:rPr>
        <w:t>how they can limit children’s exposure to risks from the school’s IT system</w:t>
      </w:r>
    </w:p>
    <w:p w14:paraId="2492820A" w14:textId="5FC5DA16" w:rsidR="00E03DAF" w:rsidRPr="00A4517E" w:rsidRDefault="00E03DAF" w:rsidP="006E77C3">
      <w:pPr>
        <w:ind w:left="924"/>
        <w:rPr>
          <w:rFonts w:eastAsia="Calibri"/>
          <w:lang w:eastAsia="en-GB"/>
        </w:rPr>
      </w:pPr>
      <w:r>
        <w:rPr>
          <w:rFonts w:eastAsia="Calibri"/>
          <w:lang w:eastAsia="en-GB"/>
        </w:rPr>
        <w:t>For more information</w:t>
      </w:r>
      <w:r w:rsidR="004D04A9">
        <w:rPr>
          <w:rFonts w:eastAsia="Calibri"/>
          <w:lang w:eastAsia="en-GB"/>
        </w:rPr>
        <w:t xml:space="preserve"> about this</w:t>
      </w:r>
      <w:r w:rsidR="009E16FB">
        <w:rPr>
          <w:rFonts w:eastAsia="Calibri"/>
          <w:lang w:eastAsia="en-GB"/>
        </w:rPr>
        <w:t>,</w:t>
      </w:r>
      <w:r>
        <w:rPr>
          <w:rFonts w:eastAsia="Calibri"/>
          <w:lang w:eastAsia="en-GB"/>
        </w:rPr>
        <w:t xml:space="preserve"> see our </w:t>
      </w:r>
      <w:hyperlink r:id="rId48" w:history="1">
        <w:r w:rsidRPr="00F950ED">
          <w:rPr>
            <w:rStyle w:val="Hyperlink"/>
            <w:rFonts w:eastAsia="Calibri"/>
            <w:lang w:eastAsia="en-GB"/>
          </w:rPr>
          <w:t>Online Safety Policy</w:t>
        </w:r>
      </w:hyperlink>
      <w:r w:rsidR="00F950ED">
        <w:rPr>
          <w:rFonts w:eastAsia="Calibri"/>
          <w:lang w:eastAsia="en-GB"/>
        </w:rPr>
        <w:t>.</w:t>
      </w:r>
    </w:p>
    <w:p w14:paraId="4F09B809" w14:textId="5EE216BC" w:rsidR="00A4517E" w:rsidRDefault="00EE5D28" w:rsidP="00EE5D28">
      <w:pPr>
        <w:numPr>
          <w:ilvl w:val="0"/>
          <w:numId w:val="72"/>
        </w:numPr>
        <w:tabs>
          <w:tab w:val="clear" w:pos="720"/>
        </w:tabs>
        <w:ind w:left="927"/>
        <w:rPr>
          <w:rFonts w:eastAsia="Calibri"/>
          <w:lang w:eastAsia="en-GB"/>
        </w:rPr>
      </w:pPr>
      <w:r>
        <w:rPr>
          <w:rFonts w:eastAsia="Calibri"/>
          <w:lang w:eastAsia="en-GB"/>
        </w:rPr>
        <w:t xml:space="preserve">ensuring we </w:t>
      </w:r>
      <w:r w:rsidRPr="00A4517E">
        <w:rPr>
          <w:rFonts w:eastAsia="Calibri"/>
          <w:lang w:eastAsia="en-GB"/>
        </w:rPr>
        <w:t xml:space="preserve">have appropriate systems in place </w:t>
      </w:r>
      <w:r>
        <w:rPr>
          <w:rFonts w:eastAsia="Calibri"/>
          <w:lang w:eastAsia="en-GB"/>
        </w:rPr>
        <w:t xml:space="preserve">in line with DfE </w:t>
      </w:r>
      <w:r w:rsidR="00A4517E" w:rsidRPr="00A4517E">
        <w:rPr>
          <w:rFonts w:eastAsia="Calibri"/>
          <w:lang w:eastAsia="en-GB"/>
        </w:rPr>
        <w:t> </w:t>
      </w:r>
      <w:hyperlink r:id="rId49" w:history="1">
        <w:r w:rsidR="00A4517E" w:rsidRPr="00A4517E">
          <w:rPr>
            <w:rStyle w:val="Hyperlink"/>
            <w:rFonts w:eastAsia="Calibri"/>
            <w:lang w:eastAsia="en-GB"/>
          </w:rPr>
          <w:t>filtering and monitoring standard</w:t>
        </w:r>
      </w:hyperlink>
      <w:r w:rsidR="00A4517E" w:rsidRPr="00A4517E">
        <w:rPr>
          <w:rFonts w:eastAsia="Calibri"/>
          <w:lang w:eastAsia="en-GB"/>
        </w:rPr>
        <w:t> to</w:t>
      </w:r>
      <w:r w:rsidR="00E03DAF">
        <w:rPr>
          <w:rFonts w:eastAsia="Calibri"/>
          <w:lang w:eastAsia="en-GB"/>
        </w:rPr>
        <w:t xml:space="preserve"> block or restrict harmful content and </w:t>
      </w:r>
      <w:r w:rsidR="009E16FB">
        <w:rPr>
          <w:rFonts w:eastAsia="Calibri"/>
          <w:lang w:eastAsia="en-GB"/>
        </w:rPr>
        <w:t xml:space="preserve">to help us </w:t>
      </w:r>
      <w:r w:rsidR="00E03DAF">
        <w:rPr>
          <w:rFonts w:eastAsia="Calibri"/>
          <w:lang w:eastAsia="en-GB"/>
        </w:rPr>
        <w:t xml:space="preserve">prevent </w:t>
      </w:r>
      <w:r w:rsidR="009E16FB">
        <w:rPr>
          <w:rFonts w:eastAsia="Calibri"/>
          <w:lang w:eastAsia="en-GB"/>
        </w:rPr>
        <w:t xml:space="preserve">the </w:t>
      </w:r>
      <w:r w:rsidR="00E03DAF">
        <w:rPr>
          <w:rFonts w:eastAsia="Calibri"/>
          <w:lang w:eastAsia="en-GB"/>
        </w:rPr>
        <w:t xml:space="preserve">misuse of generative AI e.g., </w:t>
      </w:r>
      <w:r w:rsidR="009E16FB">
        <w:rPr>
          <w:rFonts w:eastAsia="Calibri"/>
          <w:lang w:eastAsia="en-GB"/>
        </w:rPr>
        <w:t xml:space="preserve">to </w:t>
      </w:r>
      <w:r w:rsidR="00E03DAF">
        <w:rPr>
          <w:rFonts w:eastAsia="Calibri"/>
          <w:lang w:eastAsia="en-GB"/>
        </w:rPr>
        <w:t>bully others</w:t>
      </w:r>
      <w:r w:rsidR="009E16FB">
        <w:rPr>
          <w:rFonts w:eastAsia="Calibri"/>
          <w:lang w:eastAsia="en-GB"/>
        </w:rPr>
        <w:t>.</w:t>
      </w:r>
    </w:p>
    <w:p w14:paraId="3D5B5A5F" w14:textId="634940F5" w:rsidR="004D04A9" w:rsidRDefault="004D04A9" w:rsidP="004D04A9">
      <w:pPr>
        <w:rPr>
          <w:rFonts w:eastAsia="Calibri"/>
        </w:rPr>
      </w:pPr>
      <w:r w:rsidRPr="0029377D">
        <w:rPr>
          <w:rFonts w:eastAsia="Calibri"/>
        </w:rPr>
        <w:t xml:space="preserve">All staff have a responsibility to identify when their activities </w:t>
      </w:r>
      <w:r>
        <w:rPr>
          <w:rFonts w:eastAsia="Calibri"/>
        </w:rPr>
        <w:t xml:space="preserve">involving </w:t>
      </w:r>
      <w:r w:rsidR="00820BAC">
        <w:rPr>
          <w:rFonts w:eastAsia="Calibri"/>
        </w:rPr>
        <w:t xml:space="preserve">generative AI </w:t>
      </w:r>
      <w:r w:rsidRPr="0029377D">
        <w:rPr>
          <w:rFonts w:eastAsia="Calibri"/>
        </w:rPr>
        <w:t xml:space="preserve">imply the need for a DPIA.  This could be doing an entirely new task </w:t>
      </w:r>
      <w:r>
        <w:rPr>
          <w:rFonts w:eastAsia="Calibri"/>
        </w:rPr>
        <w:t>using generative AI</w:t>
      </w:r>
      <w:r w:rsidRPr="0029377D">
        <w:rPr>
          <w:rFonts w:eastAsia="Calibri"/>
        </w:rPr>
        <w:t>, or it could be changing the way a well-established task is being done</w:t>
      </w:r>
      <w:r w:rsidR="00820BAC">
        <w:rPr>
          <w:rFonts w:eastAsia="Calibri"/>
        </w:rPr>
        <w:t xml:space="preserve"> to involve AI</w:t>
      </w:r>
      <w:r w:rsidRPr="0029377D">
        <w:rPr>
          <w:rFonts w:eastAsia="Calibri"/>
        </w:rPr>
        <w:t>.</w:t>
      </w:r>
    </w:p>
    <w:p w14:paraId="5B607A4A" w14:textId="3F030EFF" w:rsidR="00A97C8B" w:rsidRPr="00A4517E" w:rsidRDefault="00A97C8B" w:rsidP="004D04A9">
      <w:pPr>
        <w:rPr>
          <w:rFonts w:eastAsia="Calibri"/>
          <w:lang w:eastAsia="en-GB"/>
        </w:rPr>
      </w:pPr>
      <w:r>
        <w:rPr>
          <w:rFonts w:eastAsia="Calibri"/>
        </w:rPr>
        <w:t xml:space="preserve">Staff must consult </w:t>
      </w:r>
      <w:r w:rsidR="000778CD" w:rsidRPr="000778CD">
        <w:rPr>
          <w:rFonts w:eastAsia="Calibri"/>
          <w:color w:val="000000" w:themeColor="text1"/>
        </w:rPr>
        <w:t xml:space="preserve">the Headteacher </w:t>
      </w:r>
      <w:r>
        <w:rPr>
          <w:rFonts w:eastAsia="Calibri"/>
        </w:rPr>
        <w:t>and receive agreement to their plans in writing before using generative AI tools to create original content by pupils or produced from their original work in a new or significantly different way from established practice.</w:t>
      </w:r>
    </w:p>
    <w:p w14:paraId="6EE3D873" w14:textId="77777777" w:rsidR="00F3180A" w:rsidRPr="005E5F5F" w:rsidRDefault="00F3180A" w:rsidP="00F3180A">
      <w:pPr>
        <w:pStyle w:val="Heading2"/>
        <w:rPr>
          <w:lang w:eastAsia="en-GB"/>
        </w:rPr>
      </w:pPr>
      <w:bookmarkStart w:id="177" w:name="_Toc49267456"/>
      <w:bookmarkStart w:id="178" w:name="_Toc65767729"/>
      <w:bookmarkStart w:id="179" w:name="_Toc112772822"/>
      <w:bookmarkStart w:id="180" w:name="_Toc148006683"/>
      <w:bookmarkStart w:id="181" w:name="_Toc209967974"/>
      <w:r w:rsidRPr="005E5F5F">
        <w:t xml:space="preserve">Transfers of data outside the </w:t>
      </w:r>
      <w:bookmarkEnd w:id="177"/>
      <w:r w:rsidRPr="005E5F5F">
        <w:t>UK</w:t>
      </w:r>
      <w:bookmarkEnd w:id="178"/>
      <w:bookmarkEnd w:id="179"/>
      <w:bookmarkEnd w:id="180"/>
      <w:bookmarkEnd w:id="181"/>
    </w:p>
    <w:p w14:paraId="35F3AFA2" w14:textId="54B8BA43" w:rsidR="00F3180A" w:rsidRPr="005E5F5F" w:rsidRDefault="00F3180A" w:rsidP="00F3180A">
      <w:pPr>
        <w:rPr>
          <w:rFonts w:eastAsiaTheme="minorHAnsi"/>
          <w:lang w:eastAsia="en-GB"/>
        </w:rPr>
      </w:pPr>
      <w:r w:rsidRPr="005E5F5F">
        <w:rPr>
          <w:lang w:eastAsia="en-GB"/>
        </w:rPr>
        <w:t>Transfers of personal data outside the UK are treated differently depending on which countries it is being transferred between or through, what is being transferred, why and how, and how closely those countries’ approaches to data protection align with the UK’s.</w:t>
      </w:r>
    </w:p>
    <w:p w14:paraId="60A5BD6E" w14:textId="42AF5713" w:rsidR="00F3180A" w:rsidRPr="005E5F5F" w:rsidRDefault="00E12D30" w:rsidP="00F3180A">
      <w:pPr>
        <w:rPr>
          <w:lang w:eastAsia="en-GB"/>
        </w:rPr>
      </w:pPr>
      <w:r w:rsidRPr="001E046A">
        <w:rPr>
          <w:lang w:eastAsia="en-GB"/>
        </w:rPr>
        <w:t xml:space="preserve">We will follow current ICO guidance on </w:t>
      </w:r>
      <w:hyperlink r:id="rId50" w:history="1">
        <w:r w:rsidRPr="001E046A">
          <w:rPr>
            <w:rStyle w:val="Hyperlink"/>
            <w:highlight w:val="cyan"/>
            <w:lang w:eastAsia="en-GB"/>
          </w:rPr>
          <w:t>International transfers after the UK exit from the EU Implementation Period</w:t>
        </w:r>
      </w:hyperlink>
      <w:r w:rsidRPr="001E046A">
        <w:rPr>
          <w:lang w:eastAsia="en-GB"/>
        </w:rPr>
        <w:t xml:space="preserve"> and </w:t>
      </w:r>
      <w:hyperlink r:id="rId51" w:history="1">
        <w:r w:rsidRPr="00FD35F8">
          <w:rPr>
            <w:rStyle w:val="Hyperlink"/>
            <w:highlight w:val="cyan"/>
            <w:lang w:eastAsia="en-GB"/>
          </w:rPr>
          <w:t>Standard Contractual Clauses (SCCs) after the transition period ends</w:t>
        </w:r>
      </w:hyperlink>
      <w:r w:rsidRPr="001E046A">
        <w:rPr>
          <w:lang w:eastAsia="en-GB"/>
        </w:rPr>
        <w:t xml:space="preserve"> for country specific requirements when we need to transfer personal data internationally.</w:t>
      </w:r>
    </w:p>
    <w:p w14:paraId="1461A3D6" w14:textId="00D70C68" w:rsidR="00945B06" w:rsidRPr="005E5F5F" w:rsidRDefault="00945B06" w:rsidP="00F3180A">
      <w:pPr>
        <w:rPr>
          <w:lang w:eastAsia="en-GB"/>
        </w:rPr>
      </w:pPr>
      <w:r w:rsidRPr="005E5F5F">
        <w:rPr>
          <w:lang w:eastAsia="en-GB"/>
        </w:rPr>
        <w:t>Regarding transfers between the UK and the EU:</w:t>
      </w:r>
    </w:p>
    <w:p w14:paraId="025B26AC" w14:textId="3D40AA55" w:rsidR="00FE658F" w:rsidRPr="005E5F5F" w:rsidRDefault="00F3180A" w:rsidP="00F3180A">
      <w:pPr>
        <w:rPr>
          <w:lang w:eastAsia="en-GB"/>
        </w:rPr>
      </w:pPr>
      <w:r w:rsidRPr="005E5F5F">
        <w:rPr>
          <w:lang w:eastAsia="en-GB"/>
        </w:rPr>
        <w:t>When the UK left the EU on 31 January 2020 it entered a “transition” period which kept existing UK-EU data transfer rules aligned as if the UK were still part of the EU</w:t>
      </w:r>
      <w:r w:rsidR="00FB5F5C" w:rsidRPr="005E5F5F">
        <w:rPr>
          <w:lang w:eastAsia="en-GB"/>
        </w:rPr>
        <w:t xml:space="preserve"> (‘frozen GDPR’)</w:t>
      </w:r>
      <w:r w:rsidRPr="005E5F5F">
        <w:rPr>
          <w:lang w:eastAsia="en-GB"/>
        </w:rPr>
        <w:t>.</w:t>
      </w:r>
      <w:r w:rsidR="00E853C7">
        <w:rPr>
          <w:lang w:eastAsia="en-GB"/>
        </w:rPr>
        <w:t xml:space="preserve"> </w:t>
      </w:r>
      <w:r w:rsidRPr="005E5F5F">
        <w:rPr>
          <w:lang w:eastAsia="en-GB"/>
        </w:rPr>
        <w:t xml:space="preserve"> This allowed freedom of movement for data to continue </w:t>
      </w:r>
      <w:r w:rsidR="00945B06" w:rsidRPr="005E5F5F">
        <w:rPr>
          <w:lang w:eastAsia="en-GB"/>
        </w:rPr>
        <w:t xml:space="preserve">to flow </w:t>
      </w:r>
      <w:r w:rsidRPr="005E5F5F">
        <w:rPr>
          <w:lang w:eastAsia="en-GB"/>
        </w:rPr>
        <w:t>as before.</w:t>
      </w:r>
    </w:p>
    <w:p w14:paraId="0230A414" w14:textId="5BAC3E3B" w:rsidR="00945B06" w:rsidRPr="005E5F5F" w:rsidRDefault="00FE658F" w:rsidP="00945B06">
      <w:pPr>
        <w:rPr>
          <w:lang w:eastAsia="en-GB"/>
        </w:rPr>
      </w:pPr>
      <w:r w:rsidRPr="005E5F5F">
        <w:rPr>
          <w:lang w:eastAsia="en-GB"/>
        </w:rPr>
        <w:lastRenderedPageBreak/>
        <w:t xml:space="preserve">On 28 June 2021, the EU approved </w:t>
      </w:r>
      <w:hyperlink r:id="rId52" w:history="1">
        <w:r w:rsidR="00E12D30" w:rsidRPr="00A63A84">
          <w:rPr>
            <w:rStyle w:val="Hyperlink"/>
            <w:rFonts w:eastAsia="Calibri"/>
            <w:bCs/>
            <w:highlight w:val="cyan"/>
            <w:lang w:eastAsia="en-GB"/>
          </w:rPr>
          <w:t>adequacy decisions</w:t>
        </w:r>
      </w:hyperlink>
      <w:r w:rsidRPr="005E5F5F">
        <w:rPr>
          <w:lang w:eastAsia="en-GB"/>
        </w:rPr>
        <w:t xml:space="preserve"> for the EU GDPR and the Law Enforcement Directive (LED)</w:t>
      </w:r>
      <w:r w:rsidR="00945B06" w:rsidRPr="005E5F5F">
        <w:rPr>
          <w:lang w:eastAsia="en-GB"/>
        </w:rPr>
        <w:t xml:space="preserve"> </w:t>
      </w:r>
      <w:r w:rsidR="0064565A" w:rsidRPr="005E5F5F">
        <w:rPr>
          <w:lang w:eastAsia="en-GB"/>
        </w:rPr>
        <w:t>i.e.</w:t>
      </w:r>
      <w:r w:rsidR="00945B06" w:rsidRPr="005E5F5F">
        <w:rPr>
          <w:lang w:eastAsia="en-GB"/>
        </w:rPr>
        <w:t xml:space="preserve"> it was agreed that the UK as a third country to the EU ensures an adequate level of protection of the rights and freedoms of EU data subjects to allow transfers</w:t>
      </w:r>
      <w:r w:rsidRPr="005E5F5F">
        <w:rPr>
          <w:lang w:eastAsia="en-GB"/>
        </w:rPr>
        <w:t>.</w:t>
      </w:r>
      <w:r w:rsidR="00945B06" w:rsidRPr="005E5F5F">
        <w:rPr>
          <w:lang w:eastAsia="en-GB"/>
        </w:rPr>
        <w:t xml:space="preserve"> </w:t>
      </w:r>
      <w:r w:rsidRPr="005E5F5F">
        <w:rPr>
          <w:lang w:eastAsia="en-GB"/>
        </w:rPr>
        <w:t xml:space="preserve"> This means </w:t>
      </w:r>
      <w:r w:rsidR="00945B06" w:rsidRPr="005E5F5F">
        <w:rPr>
          <w:lang w:eastAsia="en-GB"/>
        </w:rPr>
        <w:t xml:space="preserve">that </w:t>
      </w:r>
      <w:r w:rsidRPr="005E5F5F">
        <w:rPr>
          <w:lang w:eastAsia="en-GB"/>
        </w:rPr>
        <w:t>data</w:t>
      </w:r>
      <w:r w:rsidR="00945B06" w:rsidRPr="005E5F5F">
        <w:rPr>
          <w:lang w:eastAsia="en-GB"/>
        </w:rPr>
        <w:t xml:space="preserve"> (excluding data transferred from the EU to the UK for the purposes of UK immigration control)</w:t>
      </w:r>
      <w:r w:rsidRPr="005E5F5F">
        <w:rPr>
          <w:lang w:eastAsia="en-GB"/>
        </w:rPr>
        <w:t xml:space="preserve"> can continue to flow as it did before, in the majority of circumstances</w:t>
      </w:r>
      <w:r w:rsidR="00945B06" w:rsidRPr="005E5F5F">
        <w:rPr>
          <w:lang w:eastAsia="en-GB"/>
        </w:rPr>
        <w:t xml:space="preserve"> </w:t>
      </w:r>
      <w:r w:rsidRPr="005E5F5F">
        <w:rPr>
          <w:lang w:eastAsia="en-GB"/>
        </w:rPr>
        <w:t>until 27 June 2025.</w:t>
      </w:r>
    </w:p>
    <w:p w14:paraId="136915A3" w14:textId="0A936246" w:rsidR="00F3180A" w:rsidRPr="005E5F5F" w:rsidRDefault="00F3180A" w:rsidP="00F3180A">
      <w:pPr>
        <w:rPr>
          <w:lang w:eastAsia="en-GB"/>
        </w:rPr>
      </w:pPr>
      <w:r w:rsidRPr="005E5F5F">
        <w:rPr>
          <w:lang w:eastAsia="en-GB"/>
        </w:rPr>
        <w:t>Following the above ICO guidance allows us to continue to meet our data protection obligations.  We will also refer new or uncertain international transfers of personal data to or from the UK to our DPO when making decisions about the safety, security, and lawfulness of transferring it.</w:t>
      </w:r>
    </w:p>
    <w:p w14:paraId="7961CAC6" w14:textId="77777777" w:rsidR="003B1B72" w:rsidRPr="005E5F5F" w:rsidRDefault="003B1B72" w:rsidP="005E5D3A">
      <w:pPr>
        <w:pStyle w:val="Heading2"/>
        <w:rPr>
          <w:rFonts w:eastAsia="Calibri"/>
          <w:lang w:eastAsia="en-GB"/>
        </w:rPr>
      </w:pPr>
      <w:bookmarkStart w:id="182" w:name="_Toc112772823"/>
      <w:bookmarkStart w:id="183" w:name="_Toc49267457"/>
      <w:bookmarkStart w:id="184" w:name="_Toc148006684"/>
      <w:bookmarkStart w:id="185" w:name="_Toc209967975"/>
      <w:r w:rsidRPr="005E5F5F">
        <w:rPr>
          <w:rFonts w:eastAsia="Calibri"/>
          <w:lang w:eastAsia="en-GB"/>
        </w:rPr>
        <w:t>Record keeping</w:t>
      </w:r>
      <w:bookmarkEnd w:id="182"/>
      <w:bookmarkEnd w:id="183"/>
      <w:bookmarkEnd w:id="184"/>
      <w:bookmarkEnd w:id="185"/>
    </w:p>
    <w:p w14:paraId="7961CAC7" w14:textId="4DD454CB" w:rsidR="006F1E2C" w:rsidRPr="0029377D" w:rsidRDefault="006F1E2C" w:rsidP="005E5D3A">
      <w:pPr>
        <w:rPr>
          <w:rFonts w:eastAsia="Calibri"/>
          <w:lang w:eastAsia="en-GB"/>
        </w:rPr>
      </w:pPr>
      <w:r w:rsidRPr="005E5F5F">
        <w:rPr>
          <w:rFonts w:eastAsia="Calibri"/>
          <w:lang w:eastAsia="en-GB"/>
        </w:rPr>
        <w:t xml:space="preserve">The </w:t>
      </w:r>
      <w:r w:rsidR="00C4703E" w:rsidRPr="005E5F5F">
        <w:rPr>
          <w:rFonts w:eastAsia="Calibri"/>
          <w:lang w:eastAsia="en-GB"/>
        </w:rPr>
        <w:t>legislation</w:t>
      </w:r>
      <w:r w:rsidRPr="005E5F5F">
        <w:rPr>
          <w:rFonts w:eastAsia="Calibri"/>
          <w:lang w:eastAsia="en-GB"/>
        </w:rPr>
        <w:t xml:space="preserve"> contains some explici</w:t>
      </w:r>
      <w:r w:rsidR="00087CA8" w:rsidRPr="005E5F5F">
        <w:rPr>
          <w:rFonts w:eastAsia="Calibri"/>
          <w:lang w:eastAsia="en-GB"/>
        </w:rPr>
        <w:t>t</w:t>
      </w:r>
      <w:r w:rsidR="00087CA8" w:rsidRPr="0029377D">
        <w:rPr>
          <w:rFonts w:eastAsia="Calibri"/>
          <w:lang w:eastAsia="en-GB"/>
        </w:rPr>
        <w:t xml:space="preserve"> provisions about documenting </w:t>
      </w:r>
      <w:r w:rsidRPr="0029377D">
        <w:rPr>
          <w:rFonts w:eastAsia="Calibri"/>
          <w:lang w:eastAsia="en-GB"/>
        </w:rPr>
        <w:t xml:space="preserve">our processing activities but that is not the reason we keep records.  We need to know what data we have and how we use </w:t>
      </w:r>
      <w:r w:rsidR="00683453" w:rsidRPr="0029377D">
        <w:rPr>
          <w:rFonts w:eastAsia="Calibri"/>
          <w:lang w:eastAsia="en-GB"/>
        </w:rPr>
        <w:t xml:space="preserve">it </w:t>
      </w:r>
      <w:r w:rsidRPr="0029377D">
        <w:rPr>
          <w:rFonts w:eastAsia="Calibri"/>
          <w:lang w:eastAsia="en-GB"/>
        </w:rPr>
        <w:t>to be able to control it effectively; we need to be able to justify our decisions about data; and we may need to provide evidence to the ICO as part of a data breach investigation.</w:t>
      </w:r>
    </w:p>
    <w:p w14:paraId="7961CAC8" w14:textId="79DC3E76" w:rsidR="00C7174E" w:rsidRPr="00E853C7" w:rsidRDefault="008C4970" w:rsidP="005E5D3A">
      <w:pPr>
        <w:rPr>
          <w:rFonts w:eastAsia="Calibri"/>
          <w:color w:val="000000" w:themeColor="text1"/>
          <w:lang w:eastAsia="en-GB"/>
        </w:rPr>
      </w:pPr>
      <w:r w:rsidRPr="0029377D">
        <w:rPr>
          <w:rFonts w:eastAsia="Calibri"/>
          <w:lang w:eastAsia="en-GB"/>
        </w:rPr>
        <w:t xml:space="preserve">We use the </w:t>
      </w:r>
      <w:r w:rsidRPr="00B3542A">
        <w:rPr>
          <w:rFonts w:eastAsia="Calibri"/>
          <w:lang w:eastAsia="en-GB"/>
        </w:rPr>
        <w:t xml:space="preserve">ICO </w:t>
      </w:r>
      <w:hyperlink r:id="rId53" w:history="1">
        <w:r w:rsidRPr="00F950ED">
          <w:rPr>
            <w:rStyle w:val="Hyperlink"/>
            <w:rFonts w:eastAsia="Calibri"/>
          </w:rPr>
          <w:t>GDPR Documentation Template</w:t>
        </w:r>
      </w:hyperlink>
      <w:r w:rsidRPr="00B3542A">
        <w:rPr>
          <w:rFonts w:eastAsia="Calibri"/>
          <w:lang w:eastAsia="en-GB"/>
        </w:rPr>
        <w:t xml:space="preserve"> to fully comply</w:t>
      </w:r>
      <w:r w:rsidRPr="0029377D">
        <w:rPr>
          <w:rFonts w:eastAsia="Calibri"/>
          <w:lang w:eastAsia="en-GB"/>
        </w:rPr>
        <w:t xml:space="preserve"> with the record keeping required of us under Article 30.  It is the responsibility of all staff to ensure the spreadsheet remains a current reflection of how they work with data.</w:t>
      </w:r>
    </w:p>
    <w:p w14:paraId="7961CAC9" w14:textId="50182B8A" w:rsidR="008C4970" w:rsidRPr="0029377D" w:rsidRDefault="008C4970" w:rsidP="005E5D3A">
      <w:pPr>
        <w:rPr>
          <w:rFonts w:eastAsia="Calibri"/>
          <w:lang w:eastAsia="en-GB"/>
        </w:rPr>
      </w:pPr>
      <w:r w:rsidRPr="0029377D">
        <w:rPr>
          <w:rFonts w:eastAsia="Calibri"/>
          <w:lang w:eastAsia="en-GB"/>
        </w:rPr>
        <w:t xml:space="preserve">We also keep records of </w:t>
      </w:r>
      <w:r w:rsidR="00087CA8" w:rsidRPr="0029377D">
        <w:rPr>
          <w:rFonts w:eastAsia="Calibri"/>
          <w:lang w:eastAsia="en-GB"/>
        </w:rPr>
        <w:t>our DPIAs, consent, staff training, and our contracts and data sharing</w:t>
      </w:r>
      <w:r w:rsidR="00683453" w:rsidRPr="0029377D">
        <w:rPr>
          <w:rFonts w:eastAsia="Calibri"/>
          <w:lang w:eastAsia="en-GB"/>
        </w:rPr>
        <w:t xml:space="preserve"> agreements </w:t>
      </w:r>
      <w:r w:rsidR="001874B1">
        <w:rPr>
          <w:rFonts w:eastAsia="Calibri"/>
          <w:lang w:eastAsia="en-GB"/>
        </w:rPr>
        <w:t>i.e.,</w:t>
      </w:r>
      <w:r w:rsidR="00683453" w:rsidRPr="0029377D">
        <w:rPr>
          <w:rFonts w:eastAsia="Calibri"/>
          <w:lang w:eastAsia="en-GB"/>
        </w:rPr>
        <w:t xml:space="preserve"> our employment and </w:t>
      </w:r>
      <w:r w:rsidR="00087CA8" w:rsidRPr="0029377D">
        <w:rPr>
          <w:rFonts w:eastAsia="Calibri"/>
          <w:lang w:eastAsia="en-GB"/>
        </w:rPr>
        <w:t xml:space="preserve">service provision contracts, processor contracts, </w:t>
      </w:r>
      <w:r w:rsidR="00683453" w:rsidRPr="0029377D">
        <w:rPr>
          <w:rFonts w:eastAsia="Calibri"/>
          <w:lang w:eastAsia="en-GB"/>
        </w:rPr>
        <w:t xml:space="preserve">and </w:t>
      </w:r>
      <w:r w:rsidR="00087CA8" w:rsidRPr="0029377D">
        <w:rPr>
          <w:rFonts w:eastAsia="Calibri"/>
          <w:lang w:eastAsia="en-GB"/>
        </w:rPr>
        <w:t>joint-controller data sharing agreements.</w:t>
      </w:r>
    </w:p>
    <w:bookmarkEnd w:id="168"/>
    <w:p w14:paraId="18ACB34C" w14:textId="77777777" w:rsidR="00E917D5" w:rsidRPr="0029377D" w:rsidRDefault="00E917D5" w:rsidP="00E853C7">
      <w:pPr>
        <w:rPr>
          <w:rFonts w:eastAsia="Calibri"/>
          <w:lang w:eastAsia="en-GB"/>
        </w:rPr>
      </w:pPr>
      <w:r w:rsidRPr="0029377D">
        <w:rPr>
          <w:rFonts w:eastAsia="Calibri"/>
          <w:lang w:eastAsia="en-GB"/>
        </w:rPr>
        <w:t>We also keep some simple logs which briefly detail:</w:t>
      </w:r>
    </w:p>
    <w:p w14:paraId="346731B8" w14:textId="3F98F656" w:rsidR="00E917D5" w:rsidRPr="0029377D" w:rsidRDefault="001874B1" w:rsidP="005A5915">
      <w:pPr>
        <w:pStyle w:val="ListParagraph"/>
        <w:numPr>
          <w:ilvl w:val="0"/>
          <w:numId w:val="55"/>
        </w:numPr>
        <w:rPr>
          <w:rFonts w:eastAsia="Calibri"/>
          <w:lang w:eastAsia="en-GB"/>
        </w:rPr>
      </w:pPr>
      <w:r w:rsidRPr="0029377D">
        <w:rPr>
          <w:rFonts w:eastAsia="Calibri"/>
          <w:lang w:eastAsia="en-GB"/>
        </w:rPr>
        <w:t>SARs.</w:t>
      </w:r>
    </w:p>
    <w:p w14:paraId="75EB21C7" w14:textId="2D037CBB" w:rsidR="00E917D5" w:rsidRPr="0029377D" w:rsidRDefault="00E917D5" w:rsidP="005A5915">
      <w:pPr>
        <w:pStyle w:val="ListParagraph"/>
        <w:numPr>
          <w:ilvl w:val="0"/>
          <w:numId w:val="55"/>
        </w:numPr>
        <w:rPr>
          <w:rFonts w:eastAsia="Calibri"/>
          <w:lang w:eastAsia="en-GB"/>
        </w:rPr>
      </w:pPr>
      <w:r w:rsidRPr="0029377D">
        <w:rPr>
          <w:rFonts w:eastAsia="Calibri"/>
          <w:lang w:eastAsia="en-GB"/>
        </w:rPr>
        <w:t xml:space="preserve">other types of data requests and what we did </w:t>
      </w:r>
      <w:r w:rsidR="00BA1F58">
        <w:rPr>
          <w:rFonts w:eastAsia="Calibri"/>
          <w:lang w:eastAsia="en-GB"/>
        </w:rPr>
        <w:t>e.g.,</w:t>
      </w:r>
      <w:r w:rsidRPr="0029377D">
        <w:rPr>
          <w:rFonts w:eastAsia="Calibri"/>
          <w:lang w:eastAsia="en-GB"/>
        </w:rPr>
        <w:t xml:space="preserve"> objection, rectification, withdrawal of consent, education record request </w:t>
      </w:r>
      <w:r w:rsidR="001874B1" w:rsidRPr="0029377D">
        <w:rPr>
          <w:rFonts w:eastAsia="Calibri"/>
          <w:lang w:eastAsia="en-GB"/>
        </w:rPr>
        <w:t>etc.</w:t>
      </w:r>
    </w:p>
    <w:p w14:paraId="587BC980" w14:textId="789F5A03" w:rsidR="00E917D5" w:rsidRPr="0029377D" w:rsidRDefault="00E917D5" w:rsidP="005A5915">
      <w:pPr>
        <w:pStyle w:val="ListParagraph"/>
        <w:numPr>
          <w:ilvl w:val="0"/>
          <w:numId w:val="55"/>
        </w:numPr>
        <w:rPr>
          <w:rFonts w:eastAsia="Calibri"/>
          <w:lang w:eastAsia="en-GB"/>
        </w:rPr>
      </w:pPr>
      <w:r w:rsidRPr="0029377D">
        <w:rPr>
          <w:rFonts w:eastAsia="Calibri"/>
          <w:lang w:eastAsia="en-GB"/>
        </w:rPr>
        <w:t xml:space="preserve">data </w:t>
      </w:r>
      <w:r w:rsidR="001874B1" w:rsidRPr="0029377D">
        <w:rPr>
          <w:rFonts w:eastAsia="Calibri"/>
          <w:lang w:eastAsia="en-GB"/>
        </w:rPr>
        <w:t>destruction.</w:t>
      </w:r>
    </w:p>
    <w:p w14:paraId="1FEE173B" w14:textId="77777777" w:rsidR="00E917D5" w:rsidRPr="0029377D" w:rsidRDefault="00E917D5" w:rsidP="005A5915">
      <w:pPr>
        <w:pStyle w:val="ListParagraph"/>
        <w:numPr>
          <w:ilvl w:val="0"/>
          <w:numId w:val="55"/>
        </w:numPr>
        <w:rPr>
          <w:rFonts w:eastAsia="Calibri"/>
          <w:lang w:eastAsia="en-GB"/>
        </w:rPr>
      </w:pPr>
      <w:r w:rsidRPr="0029377D">
        <w:rPr>
          <w:rFonts w:eastAsia="Calibri"/>
          <w:lang w:eastAsia="en-GB"/>
        </w:rPr>
        <w:t>breaches.</w:t>
      </w:r>
    </w:p>
    <w:p w14:paraId="0BFE0336" w14:textId="77777777" w:rsidR="00E917D5" w:rsidRPr="0029377D" w:rsidRDefault="00E917D5" w:rsidP="00E917D5">
      <w:pPr>
        <w:spacing w:after="60"/>
        <w:rPr>
          <w:rFonts w:eastAsia="Calibri"/>
          <w:lang w:eastAsia="en-GB"/>
        </w:rPr>
      </w:pPr>
      <w:r w:rsidRPr="0029377D">
        <w:rPr>
          <w:rFonts w:eastAsia="Calibri"/>
          <w:lang w:eastAsia="en-GB"/>
        </w:rPr>
        <w:t>All staff are made aware of our record keeping obligations and some staff are specially trained in managing them.</w:t>
      </w:r>
    </w:p>
    <w:p w14:paraId="7961CAD0" w14:textId="77777777" w:rsidR="00AB0A89" w:rsidRPr="0029377D" w:rsidRDefault="00AB0A89" w:rsidP="005E5D3A">
      <w:pPr>
        <w:pStyle w:val="Heading1"/>
        <w:rPr>
          <w:rFonts w:eastAsia="Calibri"/>
          <w:lang w:eastAsia="en-GB"/>
        </w:rPr>
      </w:pPr>
      <w:bookmarkStart w:id="186" w:name="_Toc112772824"/>
      <w:bookmarkStart w:id="187" w:name="_Toc49267458"/>
      <w:bookmarkStart w:id="188" w:name="_Toc148006685"/>
      <w:bookmarkStart w:id="189" w:name="_Toc209967976"/>
      <w:r w:rsidRPr="0029377D">
        <w:rPr>
          <w:rFonts w:eastAsia="Calibri"/>
          <w:lang w:eastAsia="en-GB"/>
        </w:rPr>
        <w:t>Data</w:t>
      </w:r>
      <w:r w:rsidR="00537591" w:rsidRPr="0029377D">
        <w:rPr>
          <w:rFonts w:eastAsia="Calibri"/>
          <w:lang w:eastAsia="en-GB"/>
        </w:rPr>
        <w:t xml:space="preserve"> Sharing</w:t>
      </w:r>
      <w:bookmarkEnd w:id="186"/>
      <w:bookmarkEnd w:id="187"/>
      <w:bookmarkEnd w:id="188"/>
      <w:bookmarkEnd w:id="189"/>
    </w:p>
    <w:p w14:paraId="7961CAD2" w14:textId="622748DE" w:rsidR="009C47EC" w:rsidRPr="0029377D" w:rsidRDefault="009C47EC" w:rsidP="005E5D3A">
      <w:pPr>
        <w:rPr>
          <w:rFonts w:eastAsia="Calibri"/>
          <w:lang w:eastAsia="en-GB"/>
        </w:rPr>
      </w:pPr>
      <w:r w:rsidRPr="0029377D">
        <w:rPr>
          <w:rFonts w:eastAsia="Calibri"/>
          <w:lang w:eastAsia="en-GB"/>
        </w:rPr>
        <w:t xml:space="preserve">We are required to share personal data with some organisations </w:t>
      </w:r>
      <w:r w:rsidR="00DC1C57" w:rsidRPr="0029377D">
        <w:rPr>
          <w:rFonts w:eastAsia="Calibri"/>
          <w:lang w:eastAsia="en-GB"/>
        </w:rPr>
        <w:t>by law</w:t>
      </w:r>
      <w:r w:rsidR="001B1BE8" w:rsidRPr="0029377D">
        <w:rPr>
          <w:rFonts w:eastAsia="Calibri"/>
          <w:lang w:eastAsia="en-GB"/>
        </w:rPr>
        <w:t xml:space="preserve"> </w:t>
      </w:r>
      <w:r w:rsidR="00BA1F58">
        <w:rPr>
          <w:rFonts w:eastAsia="Calibri"/>
          <w:lang w:eastAsia="en-GB"/>
        </w:rPr>
        <w:t>e.g.,</w:t>
      </w:r>
      <w:r w:rsidR="001B1BE8" w:rsidRPr="0029377D">
        <w:rPr>
          <w:rFonts w:eastAsia="Calibri"/>
          <w:lang w:eastAsia="en-GB"/>
        </w:rPr>
        <w:t xml:space="preserve"> our census data with the DfE</w:t>
      </w:r>
      <w:r w:rsidRPr="0029377D">
        <w:rPr>
          <w:rFonts w:eastAsia="Calibri"/>
          <w:lang w:eastAsia="en-GB"/>
        </w:rPr>
        <w:t xml:space="preserve">.  </w:t>
      </w:r>
      <w:r w:rsidR="00DC1C57" w:rsidRPr="0029377D">
        <w:rPr>
          <w:rFonts w:eastAsia="Calibri"/>
          <w:lang w:eastAsia="en-GB"/>
        </w:rPr>
        <w:t>At other times we share information to improve or protect people’</w:t>
      </w:r>
      <w:r w:rsidR="001B1BE8" w:rsidRPr="0029377D">
        <w:rPr>
          <w:rFonts w:eastAsia="Calibri"/>
          <w:lang w:eastAsia="en-GB"/>
        </w:rPr>
        <w:t>s lives and w</w:t>
      </w:r>
      <w:r w:rsidR="00DC1C57" w:rsidRPr="0029377D">
        <w:rPr>
          <w:rFonts w:eastAsia="Calibri"/>
          <w:lang w:eastAsia="en-GB"/>
        </w:rPr>
        <w:t xml:space="preserve">e have included information about this in our Privacy </w:t>
      </w:r>
      <w:r w:rsidR="00DC1C57" w:rsidRPr="005E5F5F">
        <w:rPr>
          <w:rFonts w:eastAsia="Calibri"/>
          <w:lang w:eastAsia="en-GB"/>
        </w:rPr>
        <w:t>Notice</w:t>
      </w:r>
      <w:r w:rsidR="00C4703E" w:rsidRPr="005E5F5F">
        <w:rPr>
          <w:rFonts w:eastAsia="Calibri"/>
          <w:lang w:eastAsia="en-GB"/>
        </w:rPr>
        <w:t>s</w:t>
      </w:r>
      <w:r w:rsidR="001D13AF" w:rsidRPr="005E5F5F">
        <w:rPr>
          <w:rFonts w:eastAsia="Calibri"/>
          <w:lang w:eastAsia="en-GB"/>
        </w:rPr>
        <w:t>.</w:t>
      </w:r>
    </w:p>
    <w:p w14:paraId="7961CAD3" w14:textId="638C47CE" w:rsidR="00945AF8" w:rsidRPr="0029377D" w:rsidRDefault="00AF42BB" w:rsidP="005E5D3A">
      <w:pPr>
        <w:rPr>
          <w:rFonts w:eastAsia="Calibri"/>
          <w:lang w:eastAsia="en-GB"/>
        </w:rPr>
      </w:pPr>
      <w:r w:rsidRPr="0029377D">
        <w:rPr>
          <w:rFonts w:eastAsia="Calibri"/>
          <w:lang w:eastAsia="en-GB"/>
        </w:rPr>
        <w:t xml:space="preserve">All staff are expected to make reference to the current ICO </w:t>
      </w:r>
      <w:hyperlink r:id="rId54" w:history="1">
        <w:r w:rsidRPr="0029377D">
          <w:rPr>
            <w:rStyle w:val="Hyperlink"/>
            <w:rFonts w:eastAsia="Calibri"/>
            <w:lang w:eastAsia="en-GB"/>
          </w:rPr>
          <w:t>Data Sharing Checklist</w:t>
        </w:r>
      </w:hyperlink>
      <w:r w:rsidRPr="0029377D">
        <w:rPr>
          <w:rFonts w:eastAsia="Calibri"/>
          <w:lang w:eastAsia="en-GB"/>
        </w:rPr>
        <w:t xml:space="preserve"> in making decisions on whether to share data or not and how to do it.</w:t>
      </w:r>
      <w:r w:rsidR="005D138A" w:rsidRPr="0029377D">
        <w:rPr>
          <w:rFonts w:eastAsia="Calibri"/>
          <w:lang w:eastAsia="en-GB"/>
        </w:rPr>
        <w:t xml:space="preserve">  Unless the data sharing is routine and pre-authorised </w:t>
      </w:r>
      <w:r w:rsidR="00BA1F58">
        <w:rPr>
          <w:rFonts w:eastAsia="Calibri"/>
          <w:lang w:eastAsia="en-GB"/>
        </w:rPr>
        <w:t>e.g.,</w:t>
      </w:r>
      <w:r w:rsidR="005D138A" w:rsidRPr="0029377D">
        <w:rPr>
          <w:rFonts w:eastAsia="Calibri"/>
          <w:lang w:eastAsia="en-GB"/>
        </w:rPr>
        <w:t xml:space="preserve"> medical data routinely disclosed to the outdoor adventure centres we go on residential trips to, no decision should be made regarding the disclosure of any sensitive personal or sensitive commercial data without reference to an immediate line manager or the </w:t>
      </w:r>
      <w:r w:rsidR="00A279FF">
        <w:rPr>
          <w:rFonts w:eastAsia="Calibri"/>
          <w:lang w:eastAsia="en-GB"/>
        </w:rPr>
        <w:t>H</w:t>
      </w:r>
      <w:r w:rsidR="005D138A" w:rsidRPr="0029377D">
        <w:rPr>
          <w:rFonts w:eastAsia="Calibri"/>
          <w:lang w:eastAsia="en-GB"/>
        </w:rPr>
        <w:t>ead</w:t>
      </w:r>
      <w:r w:rsidR="00A279FF">
        <w:rPr>
          <w:rFonts w:eastAsia="Calibri"/>
          <w:lang w:eastAsia="en-GB"/>
        </w:rPr>
        <w:t xml:space="preserve"> </w:t>
      </w:r>
      <w:r w:rsidR="005D138A" w:rsidRPr="0029377D">
        <w:rPr>
          <w:rFonts w:eastAsia="Calibri"/>
          <w:lang w:eastAsia="en-GB"/>
        </w:rPr>
        <w:t xml:space="preserve">teacher. </w:t>
      </w:r>
      <w:r w:rsidR="001D13AF" w:rsidRPr="0029377D">
        <w:rPr>
          <w:rFonts w:eastAsia="Calibri"/>
          <w:lang w:eastAsia="en-GB"/>
        </w:rPr>
        <w:t xml:space="preserve"> If nobody involved in the decision-making has received suitable training in data protection, the DPO must be consulted before data is disclosed externally.</w:t>
      </w:r>
    </w:p>
    <w:p w14:paraId="7961CAD6" w14:textId="77777777" w:rsidR="0008436B" w:rsidRPr="0029377D" w:rsidRDefault="0008436B" w:rsidP="005E5D3A">
      <w:pPr>
        <w:pStyle w:val="Heading1"/>
        <w:rPr>
          <w:rFonts w:eastAsia="Calibri"/>
          <w:lang w:eastAsia="en-GB"/>
        </w:rPr>
      </w:pPr>
      <w:bookmarkStart w:id="190" w:name="_Toc112772825"/>
      <w:bookmarkStart w:id="191" w:name="_Toc49267459"/>
      <w:bookmarkStart w:id="192" w:name="_Toc148006686"/>
      <w:bookmarkStart w:id="193" w:name="_Toc209967977"/>
      <w:r w:rsidRPr="0029377D">
        <w:rPr>
          <w:rFonts w:eastAsia="Calibri"/>
          <w:lang w:eastAsia="en-GB"/>
        </w:rPr>
        <w:t>Data Retention</w:t>
      </w:r>
      <w:bookmarkEnd w:id="190"/>
      <w:bookmarkEnd w:id="191"/>
      <w:bookmarkEnd w:id="192"/>
      <w:bookmarkEnd w:id="193"/>
    </w:p>
    <w:p w14:paraId="3C2A19E8" w14:textId="77777777" w:rsidR="00C4703E" w:rsidRDefault="001A6B40" w:rsidP="005E5D3A">
      <w:pPr>
        <w:rPr>
          <w:rFonts w:eastAsia="Calibri"/>
          <w:lang w:eastAsia="en-GB"/>
        </w:rPr>
      </w:pPr>
      <w:r w:rsidRPr="0029377D">
        <w:rPr>
          <w:rFonts w:eastAsia="Calibri"/>
          <w:lang w:eastAsia="en-GB"/>
        </w:rPr>
        <w:t xml:space="preserve">We </w:t>
      </w:r>
      <w:r w:rsidR="00C5577D" w:rsidRPr="0029377D">
        <w:rPr>
          <w:rFonts w:eastAsia="Calibri"/>
          <w:lang w:eastAsia="en-GB"/>
        </w:rPr>
        <w:t>can only</w:t>
      </w:r>
      <w:r w:rsidR="00AC0FA0" w:rsidRPr="0029377D">
        <w:rPr>
          <w:rFonts w:eastAsia="Calibri"/>
          <w:lang w:eastAsia="en-GB"/>
        </w:rPr>
        <w:t xml:space="preserve"> keep personal data for</w:t>
      </w:r>
      <w:r w:rsidRPr="0029377D">
        <w:rPr>
          <w:rFonts w:eastAsia="Calibri"/>
          <w:lang w:eastAsia="en-GB"/>
        </w:rPr>
        <w:t xml:space="preserve"> </w:t>
      </w:r>
      <w:r w:rsidR="00C5577D" w:rsidRPr="0029377D">
        <w:rPr>
          <w:rFonts w:eastAsia="Calibri"/>
          <w:lang w:eastAsia="en-GB"/>
        </w:rPr>
        <w:t>as long as</w:t>
      </w:r>
      <w:r w:rsidRPr="0029377D">
        <w:rPr>
          <w:rFonts w:eastAsia="Calibri"/>
          <w:lang w:eastAsia="en-GB"/>
        </w:rPr>
        <w:t xml:space="preserve"> </w:t>
      </w:r>
      <w:r w:rsidR="00AC0FA0" w:rsidRPr="0029377D">
        <w:rPr>
          <w:rFonts w:eastAsia="Calibri"/>
          <w:lang w:eastAsia="en-GB"/>
        </w:rPr>
        <w:t>we need it</w:t>
      </w:r>
      <w:r w:rsidR="00F26BC8" w:rsidRPr="0029377D">
        <w:rPr>
          <w:rFonts w:eastAsia="Calibri"/>
          <w:lang w:eastAsia="en-GB"/>
        </w:rPr>
        <w:t>.</w:t>
      </w:r>
      <w:r w:rsidRPr="0029377D">
        <w:rPr>
          <w:rFonts w:eastAsia="Calibri"/>
          <w:lang w:eastAsia="en-GB"/>
        </w:rPr>
        <w:t xml:space="preserve"> </w:t>
      </w:r>
      <w:r w:rsidR="00AC0FA0" w:rsidRPr="0029377D">
        <w:rPr>
          <w:rFonts w:eastAsia="Calibri"/>
          <w:lang w:eastAsia="en-GB"/>
        </w:rPr>
        <w:t xml:space="preserve"> </w:t>
      </w:r>
      <w:r w:rsidR="00C5577D" w:rsidRPr="0029377D">
        <w:rPr>
          <w:rFonts w:eastAsia="Calibri"/>
          <w:lang w:eastAsia="en-GB"/>
        </w:rPr>
        <w:t>How long that is</w:t>
      </w:r>
      <w:r w:rsidRPr="0029377D">
        <w:rPr>
          <w:rFonts w:eastAsia="Calibri"/>
          <w:lang w:eastAsia="en-GB"/>
        </w:rPr>
        <w:t xml:space="preserve"> will depend on </w:t>
      </w:r>
      <w:r w:rsidR="00C5577D" w:rsidRPr="0029377D">
        <w:rPr>
          <w:rFonts w:eastAsia="Calibri"/>
          <w:lang w:eastAsia="en-GB"/>
        </w:rPr>
        <w:t xml:space="preserve">the circumstances and </w:t>
      </w:r>
      <w:r w:rsidR="00AC0FA0" w:rsidRPr="0029377D">
        <w:rPr>
          <w:rFonts w:eastAsia="Calibri"/>
          <w:lang w:eastAsia="en-GB"/>
        </w:rPr>
        <w:t>the reasons</w:t>
      </w:r>
      <w:r w:rsidRPr="0029377D">
        <w:rPr>
          <w:rFonts w:eastAsia="Calibri"/>
          <w:lang w:eastAsia="en-GB"/>
        </w:rPr>
        <w:t xml:space="preserve"> </w:t>
      </w:r>
      <w:r w:rsidR="00AC0FA0" w:rsidRPr="0029377D">
        <w:rPr>
          <w:rFonts w:eastAsia="Calibri"/>
          <w:lang w:eastAsia="en-GB"/>
        </w:rPr>
        <w:t>we</w:t>
      </w:r>
      <w:r w:rsidRPr="0029377D">
        <w:rPr>
          <w:rFonts w:eastAsia="Calibri"/>
          <w:lang w:eastAsia="en-GB"/>
        </w:rPr>
        <w:t xml:space="preserve"> obtained</w:t>
      </w:r>
      <w:r w:rsidR="00C5577D" w:rsidRPr="0029377D">
        <w:rPr>
          <w:rFonts w:eastAsia="Calibri"/>
          <w:lang w:eastAsia="en-GB"/>
        </w:rPr>
        <w:t xml:space="preserve"> it.  </w:t>
      </w:r>
    </w:p>
    <w:p w14:paraId="7961CAD7" w14:textId="2BF8300D" w:rsidR="00FA064B" w:rsidRPr="00937346" w:rsidRDefault="00AC0FA0" w:rsidP="005E5D3A">
      <w:pPr>
        <w:rPr>
          <w:rFonts w:eastAsia="Calibri"/>
          <w:lang w:eastAsia="en-GB"/>
        </w:rPr>
      </w:pPr>
      <w:r w:rsidRPr="0029377D">
        <w:rPr>
          <w:rFonts w:eastAsia="Calibri"/>
          <w:lang w:eastAsia="en-GB"/>
        </w:rPr>
        <w:t xml:space="preserve">We </w:t>
      </w:r>
      <w:r w:rsidR="00FA064B" w:rsidRPr="0029377D">
        <w:rPr>
          <w:rFonts w:eastAsia="Calibri"/>
          <w:lang w:eastAsia="en-GB"/>
        </w:rPr>
        <w:t xml:space="preserve">will </w:t>
      </w:r>
      <w:r w:rsidRPr="0029377D">
        <w:rPr>
          <w:rFonts w:eastAsia="Calibri"/>
          <w:lang w:eastAsia="en-GB"/>
        </w:rPr>
        <w:t xml:space="preserve">generally follow </w:t>
      </w:r>
      <w:r w:rsidR="00F26BC8" w:rsidRPr="0029377D">
        <w:rPr>
          <w:rFonts w:eastAsia="Calibri"/>
          <w:lang w:eastAsia="en-GB"/>
        </w:rPr>
        <w:t xml:space="preserve">the guidelines set out in the </w:t>
      </w:r>
      <w:r w:rsidR="00537591" w:rsidRPr="0029377D">
        <w:rPr>
          <w:rFonts w:eastAsia="Calibri"/>
          <w:lang w:eastAsia="en-GB"/>
        </w:rPr>
        <w:t xml:space="preserve">current </w:t>
      </w:r>
      <w:r w:rsidR="00FA064B" w:rsidRPr="0029377D">
        <w:rPr>
          <w:rFonts w:eastAsia="Calibri"/>
          <w:lang w:eastAsia="en-GB"/>
        </w:rPr>
        <w:t xml:space="preserve">Information and Records Management Society </w:t>
      </w:r>
      <w:bookmarkStart w:id="194" w:name="_Hlk203126078"/>
      <w:r w:rsidR="006E77C3" w:rsidRPr="00F950ED">
        <w:rPr>
          <w:rFonts w:eastAsia="Calibri"/>
          <w:highlight w:val="cyan"/>
        </w:rPr>
        <w:fldChar w:fldCharType="begin"/>
      </w:r>
      <w:r w:rsidR="006E77C3" w:rsidRPr="006E77C3">
        <w:rPr>
          <w:rFonts w:eastAsia="Calibri"/>
          <w:highlight w:val="cyan"/>
          <w:lang w:eastAsia="en-GB"/>
        </w:rPr>
        <w:instrText>HYPERLINK "https://kymallanhub.co.uk/download/document/540/"</w:instrText>
      </w:r>
      <w:r w:rsidR="006E77C3" w:rsidRPr="00F950ED">
        <w:rPr>
          <w:rFonts w:eastAsia="Calibri"/>
          <w:highlight w:val="cyan"/>
        </w:rPr>
        <w:fldChar w:fldCharType="separate"/>
      </w:r>
      <w:r w:rsidR="006E77C3" w:rsidRPr="006E77C3">
        <w:rPr>
          <w:rStyle w:val="Hyperlink"/>
          <w:rFonts w:eastAsia="Calibri"/>
          <w:highlight w:val="cyan"/>
          <w:lang w:eastAsia="en-GB"/>
        </w:rPr>
        <w:t xml:space="preserve">‘IRMS </w:t>
      </w:r>
      <w:r w:rsidR="006E77C3" w:rsidRPr="00F950ED">
        <w:rPr>
          <w:rStyle w:val="Hyperlink"/>
          <w:rFonts w:eastAsia="Calibri"/>
          <w:highlight w:val="cyan"/>
        </w:rPr>
        <w:t xml:space="preserve">Schools </w:t>
      </w:r>
      <w:r w:rsidR="006E77C3" w:rsidRPr="006E77C3">
        <w:rPr>
          <w:rStyle w:val="Hyperlink"/>
          <w:rFonts w:eastAsia="Calibri"/>
          <w:highlight w:val="cyan"/>
          <w:lang w:eastAsia="en-GB"/>
        </w:rPr>
        <w:t>Retention guidelines’</w:t>
      </w:r>
      <w:bookmarkEnd w:id="194"/>
      <w:r w:rsidR="006E77C3" w:rsidRPr="00F950ED">
        <w:rPr>
          <w:rFonts w:eastAsia="Calibri"/>
          <w:highlight w:val="cyan"/>
        </w:rPr>
        <w:fldChar w:fldCharType="end"/>
      </w:r>
      <w:r w:rsidR="00AD2387" w:rsidRPr="00F950ED">
        <w:rPr>
          <w:rFonts w:eastAsia="Calibri"/>
        </w:rPr>
        <w:t xml:space="preserve"> </w:t>
      </w:r>
      <w:r w:rsidR="00FA064B" w:rsidRPr="0029377D">
        <w:rPr>
          <w:rFonts w:eastAsia="Calibri"/>
          <w:lang w:eastAsia="en-GB"/>
        </w:rPr>
        <w:t>and we will specifically follow requirements place</w:t>
      </w:r>
      <w:r w:rsidR="00904F7B" w:rsidRPr="0029377D">
        <w:rPr>
          <w:rFonts w:eastAsia="Calibri"/>
          <w:lang w:eastAsia="en-GB"/>
        </w:rPr>
        <w:t>d</w:t>
      </w:r>
      <w:r w:rsidR="00FA064B" w:rsidRPr="0029377D">
        <w:rPr>
          <w:rFonts w:eastAsia="Calibri"/>
          <w:lang w:eastAsia="en-GB"/>
        </w:rPr>
        <w:t xml:space="preserve"> on us by our</w:t>
      </w:r>
      <w:r w:rsidR="00797D5B" w:rsidRPr="00937346">
        <w:rPr>
          <w:rFonts w:eastAsia="Calibri"/>
          <w:lang w:eastAsia="en-GB"/>
        </w:rPr>
        <w:t xml:space="preserve"> </w:t>
      </w:r>
      <w:r w:rsidR="00FA064B" w:rsidRPr="00937346">
        <w:rPr>
          <w:rFonts w:eastAsia="Calibri"/>
          <w:lang w:eastAsia="en-GB"/>
        </w:rPr>
        <w:t xml:space="preserve">Local Authority and Local Children’s Safeguarding </w:t>
      </w:r>
      <w:r w:rsidR="00A84506" w:rsidRPr="00937346">
        <w:rPr>
          <w:rFonts w:eastAsia="Calibri"/>
          <w:lang w:eastAsia="en-GB"/>
        </w:rPr>
        <w:t>Partnership</w:t>
      </w:r>
      <w:r w:rsidR="00FA064B" w:rsidRPr="00937346">
        <w:rPr>
          <w:rFonts w:eastAsia="Calibri"/>
          <w:lang w:eastAsia="en-GB"/>
        </w:rPr>
        <w:t xml:space="preserve"> in particular.</w:t>
      </w:r>
    </w:p>
    <w:p w14:paraId="7961CAD8" w14:textId="41A5BF5B" w:rsidR="009D05A4" w:rsidRPr="00937346" w:rsidRDefault="004F14DD" w:rsidP="005E5D3A">
      <w:pPr>
        <w:rPr>
          <w:rFonts w:eastAsia="Calibri"/>
          <w:lang w:eastAsia="en-GB"/>
        </w:rPr>
      </w:pPr>
      <w:r w:rsidRPr="00937346">
        <w:rPr>
          <w:rFonts w:eastAsia="Calibri"/>
          <w:lang w:eastAsia="en-GB"/>
        </w:rPr>
        <w:t xml:space="preserve">We typically retain pupil data </w:t>
      </w:r>
      <w:r w:rsidR="009D05A4" w:rsidRPr="00937346">
        <w:rPr>
          <w:rFonts w:eastAsia="Calibri"/>
          <w:lang w:eastAsia="en-GB"/>
        </w:rPr>
        <w:t xml:space="preserve">and data about their family and other involved professionals until they leave us.  </w:t>
      </w:r>
      <w:r w:rsidR="002F13F2" w:rsidRPr="00937346">
        <w:rPr>
          <w:rFonts w:eastAsia="Calibri"/>
          <w:lang w:eastAsia="en-GB"/>
        </w:rPr>
        <w:t>Otherwise,</w:t>
      </w:r>
      <w:r w:rsidR="009D05A4" w:rsidRPr="00937346">
        <w:rPr>
          <w:rFonts w:eastAsia="Calibri"/>
          <w:lang w:eastAsia="en-GB"/>
        </w:rPr>
        <w:t xml:space="preserve"> we retain it </w:t>
      </w:r>
      <w:r w:rsidRPr="00937346">
        <w:rPr>
          <w:rFonts w:eastAsia="Calibri"/>
          <w:lang w:eastAsia="en-GB"/>
        </w:rPr>
        <w:t xml:space="preserve">for a few days or weeks </w:t>
      </w:r>
      <w:r w:rsidR="00BA1F58">
        <w:rPr>
          <w:rFonts w:eastAsia="Calibri"/>
          <w:lang w:eastAsia="en-GB"/>
        </w:rPr>
        <w:t>e.g.,</w:t>
      </w:r>
      <w:r w:rsidRPr="00937346">
        <w:rPr>
          <w:rFonts w:eastAsia="Calibri"/>
          <w:lang w:eastAsia="en-GB"/>
        </w:rPr>
        <w:t xml:space="preserve"> trip consent forms, or for 3</w:t>
      </w:r>
      <w:r w:rsidR="009D05A4" w:rsidRPr="00937346">
        <w:rPr>
          <w:rFonts w:eastAsia="Calibri"/>
          <w:lang w:eastAsia="en-GB"/>
        </w:rPr>
        <w:t>-50</w:t>
      </w:r>
      <w:r w:rsidRPr="00937346">
        <w:rPr>
          <w:rFonts w:eastAsia="Calibri"/>
          <w:lang w:eastAsia="en-GB"/>
        </w:rPr>
        <w:t xml:space="preserve"> years depending on w</w:t>
      </w:r>
      <w:r w:rsidR="008E3E1A" w:rsidRPr="00937346">
        <w:rPr>
          <w:rFonts w:eastAsia="Calibri"/>
          <w:lang w:eastAsia="en-GB"/>
        </w:rPr>
        <w:t xml:space="preserve">hether it is </w:t>
      </w:r>
      <w:r w:rsidR="009D05A4" w:rsidRPr="00937346">
        <w:rPr>
          <w:rFonts w:eastAsia="Calibri"/>
          <w:lang w:eastAsia="en-GB"/>
        </w:rPr>
        <w:t>education</w:t>
      </w:r>
      <w:r w:rsidR="008E3E1A" w:rsidRPr="00937346">
        <w:rPr>
          <w:rFonts w:eastAsia="Calibri"/>
          <w:lang w:eastAsia="en-GB"/>
        </w:rPr>
        <w:t xml:space="preserve"> related or in</w:t>
      </w:r>
      <w:r w:rsidRPr="00937346">
        <w:rPr>
          <w:rFonts w:eastAsia="Calibri"/>
          <w:lang w:eastAsia="en-GB"/>
        </w:rPr>
        <w:t xml:space="preserve">cident related.  </w:t>
      </w:r>
    </w:p>
    <w:p w14:paraId="7961CAD9" w14:textId="3D2C5766" w:rsidR="004F14DD" w:rsidRPr="00B3542A" w:rsidRDefault="004F14DD" w:rsidP="005E5D3A">
      <w:pPr>
        <w:rPr>
          <w:rFonts w:eastAsia="Calibri"/>
          <w:lang w:eastAsia="en-GB"/>
        </w:rPr>
      </w:pPr>
      <w:r w:rsidRPr="00B3542A">
        <w:rPr>
          <w:rFonts w:eastAsia="Calibri"/>
          <w:lang w:eastAsia="en-GB"/>
        </w:rPr>
        <w:lastRenderedPageBreak/>
        <w:t xml:space="preserve">We typically retain </w:t>
      </w:r>
      <w:r w:rsidR="00EB2C73" w:rsidRPr="00B3542A">
        <w:rPr>
          <w:rFonts w:eastAsia="Calibri"/>
          <w:lang w:eastAsia="en-GB"/>
        </w:rPr>
        <w:t>workforce</w:t>
      </w:r>
      <w:r w:rsidRPr="00B3542A">
        <w:rPr>
          <w:rFonts w:eastAsia="Calibri"/>
          <w:lang w:eastAsia="en-GB"/>
        </w:rPr>
        <w:t xml:space="preserve"> data for </w:t>
      </w:r>
      <w:r w:rsidR="003317F1" w:rsidRPr="00B3542A">
        <w:rPr>
          <w:rFonts w:eastAsia="Calibri"/>
          <w:lang w:eastAsia="en-GB"/>
        </w:rPr>
        <w:t>between 6 months and</w:t>
      </w:r>
      <w:r w:rsidRPr="00B3542A">
        <w:rPr>
          <w:rFonts w:eastAsia="Calibri"/>
          <w:lang w:eastAsia="en-GB"/>
        </w:rPr>
        <w:t xml:space="preserve"> </w:t>
      </w:r>
      <w:r w:rsidR="007029E5" w:rsidRPr="00F950ED">
        <w:rPr>
          <w:rFonts w:eastAsia="Calibri"/>
        </w:rPr>
        <w:t>25</w:t>
      </w:r>
      <w:r w:rsidRPr="00B3542A">
        <w:rPr>
          <w:rFonts w:eastAsia="Calibri"/>
          <w:lang w:eastAsia="en-GB"/>
        </w:rPr>
        <w:t xml:space="preserve"> years after </w:t>
      </w:r>
      <w:r w:rsidR="00C4703E" w:rsidRPr="00B3542A">
        <w:rPr>
          <w:rFonts w:eastAsia="Calibri"/>
          <w:lang w:eastAsia="en-GB"/>
        </w:rPr>
        <w:t xml:space="preserve">an event or </w:t>
      </w:r>
      <w:r w:rsidRPr="00B3542A">
        <w:rPr>
          <w:rFonts w:eastAsia="Calibri"/>
          <w:lang w:eastAsia="en-GB"/>
        </w:rPr>
        <w:t>the end of their employment with us</w:t>
      </w:r>
      <w:r w:rsidR="003317F1" w:rsidRPr="00B3542A">
        <w:rPr>
          <w:rFonts w:eastAsia="Calibri"/>
          <w:lang w:eastAsia="en-GB"/>
        </w:rPr>
        <w:t>, depending on their role</w:t>
      </w:r>
      <w:r w:rsidR="00975910" w:rsidRPr="00B3542A">
        <w:rPr>
          <w:rFonts w:eastAsia="Calibri"/>
          <w:lang w:eastAsia="en-GB"/>
        </w:rPr>
        <w:t xml:space="preserve"> </w:t>
      </w:r>
      <w:r w:rsidR="00975910" w:rsidRPr="00F950ED">
        <w:rPr>
          <w:rFonts w:eastAsia="Calibri"/>
        </w:rPr>
        <w:t>or if they may have been affected by changes to employment or pension terms ruled by the courts as unlawful</w:t>
      </w:r>
      <w:r w:rsidRPr="00F950ED">
        <w:rPr>
          <w:rFonts w:eastAsia="Calibri"/>
        </w:rPr>
        <w:t>.</w:t>
      </w:r>
      <w:r w:rsidRPr="00B3542A">
        <w:rPr>
          <w:rFonts w:eastAsia="Calibri"/>
          <w:lang w:eastAsia="en-GB"/>
        </w:rPr>
        <w:t xml:space="preserve">  </w:t>
      </w:r>
      <w:r w:rsidR="003317F1" w:rsidRPr="00B3542A">
        <w:rPr>
          <w:rFonts w:eastAsia="Calibri"/>
          <w:lang w:eastAsia="en-GB"/>
        </w:rPr>
        <w:t xml:space="preserve">Some pieces of data may need to be retained for 50 years such as records of potential exposure </w:t>
      </w:r>
      <w:r w:rsidR="003317F1" w:rsidRPr="00F950ED">
        <w:rPr>
          <w:rFonts w:eastAsia="Calibri"/>
        </w:rPr>
        <w:t>to asbestos</w:t>
      </w:r>
      <w:r w:rsidR="00A2231A" w:rsidRPr="00F950ED">
        <w:rPr>
          <w:rFonts w:eastAsia="Calibri"/>
        </w:rPr>
        <w:t>, and some indefinitely such as a personnel file when there have been allegations</w:t>
      </w:r>
      <w:r w:rsidR="003317F1" w:rsidRPr="00F950ED">
        <w:rPr>
          <w:rFonts w:eastAsia="Calibri"/>
        </w:rPr>
        <w:t>.</w:t>
      </w:r>
    </w:p>
    <w:p w14:paraId="7961CADA" w14:textId="3EE0703C" w:rsidR="009D05A4" w:rsidRPr="00B3542A" w:rsidRDefault="009D05A4" w:rsidP="005E5D3A">
      <w:pPr>
        <w:rPr>
          <w:rFonts w:eastAsia="Calibri"/>
          <w:lang w:eastAsia="en-GB"/>
        </w:rPr>
      </w:pPr>
      <w:r w:rsidRPr="00B3542A">
        <w:rPr>
          <w:rFonts w:eastAsia="Calibri"/>
          <w:lang w:eastAsia="en-GB"/>
        </w:rPr>
        <w:t xml:space="preserve">We typically retain the personal data of contractors and other professionals in line with work </w:t>
      </w:r>
      <w:r w:rsidR="00C4703E" w:rsidRPr="00B3542A">
        <w:rPr>
          <w:rFonts w:eastAsia="Calibri"/>
          <w:lang w:eastAsia="en-GB"/>
        </w:rPr>
        <w:t xml:space="preserve">done </w:t>
      </w:r>
      <w:r w:rsidRPr="00B3542A">
        <w:rPr>
          <w:rFonts w:eastAsia="Calibri"/>
          <w:lang w:eastAsia="en-GB"/>
        </w:rPr>
        <w:t>or contractual agreements, and longer in cases of dispute</w:t>
      </w:r>
      <w:r w:rsidR="00A2231A" w:rsidRPr="00B3542A">
        <w:rPr>
          <w:rFonts w:eastAsia="Calibri"/>
          <w:lang w:eastAsia="en-GB"/>
        </w:rPr>
        <w:t xml:space="preserve"> </w:t>
      </w:r>
      <w:r w:rsidR="00A2231A" w:rsidRPr="00F950ED">
        <w:rPr>
          <w:rFonts w:eastAsia="Calibri"/>
        </w:rPr>
        <w:t>or allegations</w:t>
      </w:r>
      <w:r w:rsidRPr="00B3542A">
        <w:rPr>
          <w:rFonts w:eastAsia="Calibri"/>
          <w:lang w:eastAsia="en-GB"/>
        </w:rPr>
        <w:t>.</w:t>
      </w:r>
    </w:p>
    <w:p w14:paraId="7961CADB" w14:textId="6B58403B" w:rsidR="004F14DD" w:rsidRPr="00B3542A" w:rsidRDefault="004F14DD" w:rsidP="005E5D3A">
      <w:pPr>
        <w:rPr>
          <w:rFonts w:eastAsia="Calibri"/>
          <w:lang w:eastAsia="en-GB"/>
        </w:rPr>
      </w:pPr>
      <w:r w:rsidRPr="00B3542A">
        <w:rPr>
          <w:rFonts w:eastAsia="Calibri"/>
          <w:lang w:eastAsia="en-GB"/>
        </w:rPr>
        <w:t xml:space="preserve">Some information is retained for more indefinite periods </w:t>
      </w:r>
      <w:proofErr w:type="spellStart"/>
      <w:r w:rsidR="00BA1F58" w:rsidRPr="00B3542A">
        <w:rPr>
          <w:rFonts w:eastAsia="Calibri"/>
          <w:lang w:eastAsia="en-GB"/>
        </w:rPr>
        <w:t>e.g</w:t>
      </w:r>
      <w:proofErr w:type="spellEnd"/>
      <w:r w:rsidRPr="00B3542A">
        <w:rPr>
          <w:rFonts w:eastAsia="Calibri"/>
          <w:lang w:eastAsia="en-GB"/>
        </w:rPr>
        <w:t xml:space="preserve"> event photographs and accounts so that we can maintain a historical record.</w:t>
      </w:r>
    </w:p>
    <w:p w14:paraId="7961CADD" w14:textId="77777777" w:rsidR="0008436B" w:rsidRPr="0029377D" w:rsidRDefault="0008436B" w:rsidP="005E5D3A">
      <w:pPr>
        <w:pStyle w:val="Heading1"/>
        <w:rPr>
          <w:rFonts w:eastAsia="Calibri"/>
          <w:lang w:eastAsia="en-GB"/>
        </w:rPr>
      </w:pPr>
      <w:bookmarkStart w:id="195" w:name="_Toc112772826"/>
      <w:bookmarkStart w:id="196" w:name="_Toc49267460"/>
      <w:bookmarkStart w:id="197" w:name="_Toc148006687"/>
      <w:bookmarkStart w:id="198" w:name="_Toc209967978"/>
      <w:r w:rsidRPr="0029377D">
        <w:rPr>
          <w:rFonts w:eastAsia="Calibri"/>
          <w:lang w:eastAsia="en-GB"/>
        </w:rPr>
        <w:t xml:space="preserve">Data </w:t>
      </w:r>
      <w:r w:rsidR="00AB0A89" w:rsidRPr="0029377D">
        <w:rPr>
          <w:rFonts w:eastAsia="Calibri"/>
          <w:lang w:eastAsia="en-GB"/>
        </w:rPr>
        <w:t>Disposal</w:t>
      </w:r>
      <w:bookmarkEnd w:id="195"/>
      <w:bookmarkEnd w:id="196"/>
      <w:bookmarkEnd w:id="197"/>
      <w:bookmarkEnd w:id="198"/>
    </w:p>
    <w:p w14:paraId="7961CADE" w14:textId="77777777" w:rsidR="0046749A" w:rsidRPr="0029377D" w:rsidRDefault="00A7290A" w:rsidP="005E5D3A">
      <w:pPr>
        <w:rPr>
          <w:rFonts w:eastAsia="Calibri"/>
          <w:lang w:eastAsia="en-GB"/>
        </w:rPr>
      </w:pPr>
      <w:r w:rsidRPr="0029377D">
        <w:rPr>
          <w:rFonts w:eastAsia="Calibri"/>
          <w:lang w:eastAsia="en-GB"/>
        </w:rPr>
        <w:t xml:space="preserve">We will dispose of all </w:t>
      </w:r>
      <w:r w:rsidR="0046749A" w:rsidRPr="0029377D">
        <w:rPr>
          <w:rFonts w:eastAsia="Calibri"/>
          <w:lang w:eastAsia="en-GB"/>
        </w:rPr>
        <w:t xml:space="preserve">paper and digital </w:t>
      </w:r>
      <w:r w:rsidRPr="0029377D">
        <w:rPr>
          <w:rFonts w:eastAsia="Calibri"/>
          <w:lang w:eastAsia="en-GB"/>
        </w:rPr>
        <w:t>data securely</w:t>
      </w:r>
      <w:r w:rsidR="00537591" w:rsidRPr="0029377D">
        <w:rPr>
          <w:rFonts w:eastAsia="Calibri"/>
          <w:lang w:eastAsia="en-GB"/>
        </w:rPr>
        <w:t xml:space="preserve"> when it is no longer required</w:t>
      </w:r>
      <w:r w:rsidR="0046749A" w:rsidRPr="0029377D">
        <w:rPr>
          <w:rFonts w:eastAsia="Calibri"/>
          <w:lang w:eastAsia="en-GB"/>
        </w:rPr>
        <w:t>.</w:t>
      </w:r>
    </w:p>
    <w:p w14:paraId="7961CAE1" w14:textId="77777777" w:rsidR="006C1959" w:rsidRPr="0029377D" w:rsidRDefault="006C1959" w:rsidP="005E5D3A">
      <w:pPr>
        <w:pStyle w:val="Heading1"/>
        <w:rPr>
          <w:rFonts w:eastAsia="Calibri"/>
        </w:rPr>
      </w:pPr>
      <w:bookmarkStart w:id="199" w:name="_Toc112772827"/>
      <w:bookmarkStart w:id="200" w:name="_Toc49267461"/>
      <w:bookmarkStart w:id="201" w:name="_Toc148006688"/>
      <w:bookmarkStart w:id="202" w:name="_Toc209967979"/>
      <w:r w:rsidRPr="0029377D">
        <w:rPr>
          <w:rFonts w:eastAsia="Calibri"/>
        </w:rPr>
        <w:t>Breach Reporting</w:t>
      </w:r>
      <w:bookmarkEnd w:id="199"/>
      <w:bookmarkEnd w:id="200"/>
      <w:bookmarkEnd w:id="201"/>
      <w:bookmarkEnd w:id="202"/>
    </w:p>
    <w:p w14:paraId="7961CAE2" w14:textId="0EE5FC62" w:rsidR="006C1959" w:rsidRPr="0029377D" w:rsidRDefault="006C1959" w:rsidP="005E5D3A">
      <w:pPr>
        <w:rPr>
          <w:rFonts w:eastAsia="Calibri"/>
        </w:rPr>
      </w:pPr>
      <w:r w:rsidRPr="0029377D">
        <w:rPr>
          <w:rFonts w:eastAsia="Calibri"/>
        </w:rPr>
        <w:t xml:space="preserve">Any breach of this policy or of data protection laws must be reported to the DPO as soon as practically possible </w:t>
      </w:r>
      <w:r w:rsidR="001874B1">
        <w:rPr>
          <w:rFonts w:eastAsia="Calibri"/>
        </w:rPr>
        <w:t>i.e.,</w:t>
      </w:r>
      <w:r w:rsidRPr="0029377D">
        <w:rPr>
          <w:rFonts w:eastAsia="Calibri"/>
        </w:rPr>
        <w:t xml:space="preserve"> as soon </w:t>
      </w:r>
      <w:r w:rsidR="00CC5A89" w:rsidRPr="0029377D">
        <w:rPr>
          <w:rFonts w:eastAsia="Calibri"/>
        </w:rPr>
        <w:t>it becomes apparent</w:t>
      </w:r>
      <w:r w:rsidRPr="0029377D">
        <w:rPr>
          <w:rFonts w:eastAsia="Calibri"/>
        </w:rPr>
        <w:t xml:space="preserve">.  We have a legal obligation to report any qualifying data breaches to the ICO within 72 hours. </w:t>
      </w:r>
    </w:p>
    <w:p w14:paraId="7961CAE3" w14:textId="609A835A" w:rsidR="00CC5A89" w:rsidRDefault="00CC5A89" w:rsidP="005E5D3A">
      <w:pPr>
        <w:rPr>
          <w:rFonts w:eastAsia="Calibri"/>
        </w:rPr>
      </w:pPr>
      <w:r w:rsidRPr="0029377D">
        <w:rPr>
          <w:rFonts w:eastAsia="Calibri"/>
        </w:rPr>
        <w:t xml:space="preserve">A qualifying data breach is one where, if not addressed in an appropriate and timely manner, it could result in physical, material or non-material damage to someone such as loss of control over their personal data or limitation of their rights, discrimination, identity theft or fraud, financial loss, unauthorised reversal of pseudonymisation, damage to reputation, loss of confidentiality of personal data protected by professional secrecy or any other significant economic or social disadvantage to them. </w:t>
      </w:r>
    </w:p>
    <w:p w14:paraId="22AE0823" w14:textId="01A015A5" w:rsidR="002A7CA5" w:rsidRPr="00E853C7" w:rsidRDefault="002A7CA5" w:rsidP="00E853C7">
      <w:pPr>
        <w:rPr>
          <w:rFonts w:eastAsia="Calibri"/>
          <w:color w:val="000000" w:themeColor="text1"/>
          <w:u w:val="single"/>
        </w:rPr>
      </w:pPr>
      <w:r w:rsidRPr="00937346">
        <w:rPr>
          <w:rFonts w:eastAsia="Calibri"/>
        </w:rPr>
        <w:t xml:space="preserve">If we experience a data breach and we are unsure whether it is a qualifying data breach that must be reported to the ICO, we will use the ICO </w:t>
      </w:r>
      <w:hyperlink r:id="rId55" w:history="1">
        <w:r w:rsidRPr="00937346">
          <w:rPr>
            <w:rStyle w:val="Hyperlink"/>
            <w:rFonts w:eastAsia="Calibri"/>
          </w:rPr>
          <w:t>self-assessment tool</w:t>
        </w:r>
      </w:hyperlink>
      <w:r w:rsidRPr="00937346">
        <w:rPr>
          <w:rFonts w:eastAsia="Calibri"/>
        </w:rPr>
        <w:t xml:space="preserve"> to decide.</w:t>
      </w:r>
    </w:p>
    <w:p w14:paraId="1BA0043A" w14:textId="77777777" w:rsidR="00E917D5" w:rsidRPr="00937346" w:rsidRDefault="00E917D5" w:rsidP="00E853C7">
      <w:pPr>
        <w:rPr>
          <w:rFonts w:eastAsia="Calibri"/>
        </w:rPr>
      </w:pPr>
      <w:r w:rsidRPr="00937346">
        <w:rPr>
          <w:rFonts w:eastAsia="Calibri"/>
        </w:rPr>
        <w:t>All staff and anyone else who owes us or our data subjects a legal duty, a duty of care, or a duty of confidentiality have an obligation to report actual or potential data protection compliance failures.  This allows us to:</w:t>
      </w:r>
    </w:p>
    <w:p w14:paraId="64CEE8A7" w14:textId="053FB05B" w:rsidR="00E917D5" w:rsidRPr="00937346" w:rsidRDefault="00E917D5" w:rsidP="005A5915">
      <w:pPr>
        <w:pStyle w:val="ListParagraph"/>
        <w:numPr>
          <w:ilvl w:val="0"/>
          <w:numId w:val="56"/>
        </w:numPr>
        <w:rPr>
          <w:rFonts w:eastAsia="Calibri"/>
        </w:rPr>
      </w:pPr>
      <w:r w:rsidRPr="00937346">
        <w:rPr>
          <w:rFonts w:eastAsia="Calibri"/>
        </w:rPr>
        <w:t xml:space="preserve">investigate the failure and take remedial steps if </w:t>
      </w:r>
      <w:r w:rsidR="001874B1" w:rsidRPr="00937346">
        <w:rPr>
          <w:rFonts w:eastAsia="Calibri"/>
        </w:rPr>
        <w:t>necessary.</w:t>
      </w:r>
    </w:p>
    <w:p w14:paraId="70C048B9" w14:textId="52227386" w:rsidR="00E917D5" w:rsidRPr="00937346" w:rsidRDefault="00E917D5" w:rsidP="005A5915">
      <w:pPr>
        <w:pStyle w:val="ListParagraph"/>
        <w:numPr>
          <w:ilvl w:val="0"/>
          <w:numId w:val="56"/>
        </w:numPr>
        <w:rPr>
          <w:rFonts w:eastAsia="Calibri"/>
        </w:rPr>
      </w:pPr>
      <w:r w:rsidRPr="00937346">
        <w:rPr>
          <w:rFonts w:eastAsia="Calibri"/>
        </w:rPr>
        <w:t xml:space="preserve">maintain a register of compliance </w:t>
      </w:r>
      <w:r w:rsidR="001874B1" w:rsidRPr="00937346">
        <w:rPr>
          <w:rFonts w:eastAsia="Calibri"/>
        </w:rPr>
        <w:t>failures.</w:t>
      </w:r>
      <w:r w:rsidRPr="00937346">
        <w:rPr>
          <w:rFonts w:eastAsia="Calibri"/>
        </w:rPr>
        <w:t xml:space="preserve"> </w:t>
      </w:r>
    </w:p>
    <w:p w14:paraId="1BB2DD4A" w14:textId="77777777" w:rsidR="00E917D5" w:rsidRPr="00937346" w:rsidRDefault="00E917D5" w:rsidP="005A5915">
      <w:pPr>
        <w:pStyle w:val="ListParagraph"/>
        <w:numPr>
          <w:ilvl w:val="0"/>
          <w:numId w:val="56"/>
        </w:numPr>
        <w:rPr>
          <w:rFonts w:eastAsia="Calibri"/>
        </w:rPr>
      </w:pPr>
      <w:r w:rsidRPr="00937346">
        <w:rPr>
          <w:rFonts w:eastAsia="Calibri"/>
        </w:rPr>
        <w:t>notify the individuals affected; and</w:t>
      </w:r>
    </w:p>
    <w:p w14:paraId="37E031EE" w14:textId="77777777" w:rsidR="00E917D5" w:rsidRPr="00937346" w:rsidRDefault="00E917D5" w:rsidP="005A5915">
      <w:pPr>
        <w:pStyle w:val="ListParagraph"/>
        <w:numPr>
          <w:ilvl w:val="0"/>
          <w:numId w:val="56"/>
        </w:numPr>
        <w:rPr>
          <w:rFonts w:eastAsia="Calibri"/>
        </w:rPr>
      </w:pPr>
      <w:r w:rsidRPr="00937346">
        <w:rPr>
          <w:rFonts w:eastAsia="Calibri"/>
        </w:rPr>
        <w:t>notify the ICO of any compliance failures that are material in their own right or part of a pattern of failures.</w:t>
      </w:r>
    </w:p>
    <w:p w14:paraId="2EE84D55" w14:textId="618CA3E8" w:rsidR="00E917D5" w:rsidRPr="0029377D" w:rsidRDefault="00E917D5" w:rsidP="00E917D5">
      <w:pPr>
        <w:rPr>
          <w:rFonts w:eastAsia="Calibri"/>
        </w:rPr>
      </w:pPr>
      <w:r w:rsidRPr="00937346">
        <w:rPr>
          <w:rFonts w:eastAsia="Calibri"/>
        </w:rPr>
        <w:t xml:space="preserve">Any member of staff who fails to notify of a breach or is found to have known or suspected a breach has occurred but has not followed the correct reporting procedures may be liable to disciplinary action.  Where others have been involved in a data breach, a report will also be made to </w:t>
      </w:r>
      <w:r w:rsidR="002A7CA5" w:rsidRPr="00937346">
        <w:rPr>
          <w:rFonts w:eastAsia="Calibri"/>
        </w:rPr>
        <w:t>their employer or DPO if relevant to the breach</w:t>
      </w:r>
      <w:r w:rsidRPr="00937346">
        <w:rPr>
          <w:rFonts w:eastAsia="Calibri"/>
        </w:rPr>
        <w:t>.</w:t>
      </w:r>
    </w:p>
    <w:p w14:paraId="7961CAEA" w14:textId="77777777" w:rsidR="009D6962" w:rsidRPr="0029377D" w:rsidRDefault="009D6962" w:rsidP="005E5D3A">
      <w:pPr>
        <w:pStyle w:val="Heading1"/>
        <w:rPr>
          <w:rFonts w:eastAsia="Calibri"/>
          <w:lang w:eastAsia="en-GB"/>
        </w:rPr>
      </w:pPr>
      <w:bookmarkStart w:id="203" w:name="_Toc112772828"/>
      <w:bookmarkStart w:id="204" w:name="_Toc49267462"/>
      <w:bookmarkStart w:id="205" w:name="_Toc148006689"/>
      <w:bookmarkStart w:id="206" w:name="_Toc209967980"/>
      <w:r w:rsidRPr="0029377D">
        <w:rPr>
          <w:rFonts w:eastAsia="Calibri"/>
          <w:lang w:eastAsia="en-GB"/>
        </w:rPr>
        <w:t>Our Obligations to our Data Processors</w:t>
      </w:r>
      <w:bookmarkEnd w:id="203"/>
      <w:bookmarkEnd w:id="204"/>
      <w:bookmarkEnd w:id="205"/>
      <w:bookmarkEnd w:id="206"/>
    </w:p>
    <w:p w14:paraId="2F61F8FC" w14:textId="77777777" w:rsidR="00E917D5" w:rsidRPr="0029377D" w:rsidRDefault="00E917D5" w:rsidP="00E853C7">
      <w:r w:rsidRPr="0029377D">
        <w:t>As the data controller we have obligations to our data processors when we give them the personal data of our data subjects which include in general, but are not limited to responsibilities to:</w:t>
      </w:r>
    </w:p>
    <w:p w14:paraId="5C99A653" w14:textId="14EDE381" w:rsidR="00E917D5" w:rsidRPr="0029377D" w:rsidRDefault="00E917D5" w:rsidP="005A5915">
      <w:pPr>
        <w:pStyle w:val="ListParagraph"/>
        <w:numPr>
          <w:ilvl w:val="0"/>
          <w:numId w:val="57"/>
        </w:numPr>
      </w:pPr>
      <w:r w:rsidRPr="0029377D">
        <w:t xml:space="preserve">provide accurate personal data and all necessary corrections in a timely </w:t>
      </w:r>
      <w:r w:rsidR="001874B1" w:rsidRPr="0029377D">
        <w:t>manner.</w:t>
      </w:r>
    </w:p>
    <w:p w14:paraId="0D8EA2A2" w14:textId="26251D6E" w:rsidR="00E917D5" w:rsidRPr="0029377D" w:rsidRDefault="00E917D5" w:rsidP="005A5915">
      <w:pPr>
        <w:pStyle w:val="ListParagraph"/>
        <w:numPr>
          <w:ilvl w:val="0"/>
          <w:numId w:val="57"/>
        </w:numPr>
      </w:pPr>
      <w:r w:rsidRPr="0029377D">
        <w:t xml:space="preserve">employ appropriate technical and organisational security measures when providing and using the personal data being </w:t>
      </w:r>
      <w:r w:rsidR="001874B1" w:rsidRPr="0029377D">
        <w:t>processed.</w:t>
      </w:r>
    </w:p>
    <w:p w14:paraId="3401EA95" w14:textId="4A4943CD" w:rsidR="00E917D5" w:rsidRPr="0029377D" w:rsidRDefault="00E917D5" w:rsidP="005A5915">
      <w:pPr>
        <w:pStyle w:val="ListParagraph"/>
        <w:numPr>
          <w:ilvl w:val="0"/>
          <w:numId w:val="57"/>
        </w:numPr>
      </w:pPr>
      <w:r w:rsidRPr="0029377D">
        <w:t xml:space="preserve">only request user access to the data processing for employees and the contractor at a level commensurate with their work tasks and responsibilities </w:t>
      </w:r>
      <w:r w:rsidR="00BA1F58">
        <w:t>e.g.,</w:t>
      </w:r>
      <w:r w:rsidRPr="0029377D">
        <w:t xml:space="preserve"> have the fewest possible users who are authorised and enabled to access the accident &amp; incident reporting system which contains sensitive health </w:t>
      </w:r>
      <w:r w:rsidR="001874B1" w:rsidRPr="0029377D">
        <w:t>data.</w:t>
      </w:r>
    </w:p>
    <w:p w14:paraId="489125C7" w14:textId="5A6CDE86" w:rsidR="00E917D5" w:rsidRPr="0029377D" w:rsidRDefault="00E917D5" w:rsidP="005A5915">
      <w:pPr>
        <w:pStyle w:val="ListParagraph"/>
        <w:numPr>
          <w:ilvl w:val="0"/>
          <w:numId w:val="57"/>
        </w:numPr>
      </w:pPr>
      <w:r w:rsidRPr="0029377D">
        <w:t xml:space="preserve">respond promptly to requests from our processors for data updates and provide updated and accurate written instruction regarding the continued access to data that we </w:t>
      </w:r>
      <w:r w:rsidR="001874B1" w:rsidRPr="0029377D">
        <w:t>require.</w:t>
      </w:r>
    </w:p>
    <w:p w14:paraId="0363205C" w14:textId="5CF36B28" w:rsidR="00E917D5" w:rsidRPr="0029377D" w:rsidRDefault="00E917D5" w:rsidP="005A5915">
      <w:pPr>
        <w:pStyle w:val="ListParagraph"/>
        <w:numPr>
          <w:ilvl w:val="0"/>
          <w:numId w:val="57"/>
        </w:numPr>
      </w:pPr>
      <w:r w:rsidRPr="0029377D">
        <w:lastRenderedPageBreak/>
        <w:t xml:space="preserve">require our users of any data processor’s system to comply with strict password security measures </w:t>
      </w:r>
      <w:r w:rsidR="00BA1F58">
        <w:t>e.g.,</w:t>
      </w:r>
      <w:r w:rsidRPr="0029377D">
        <w:t xml:space="preserve"> length, complexity, not shared </w:t>
      </w:r>
      <w:r w:rsidR="001874B1" w:rsidRPr="0029377D">
        <w:t>etc.</w:t>
      </w:r>
    </w:p>
    <w:p w14:paraId="0CDD0D77" w14:textId="45383121" w:rsidR="00E917D5" w:rsidRPr="0029377D" w:rsidRDefault="00E917D5" w:rsidP="005A5915">
      <w:pPr>
        <w:pStyle w:val="ListParagraph"/>
        <w:numPr>
          <w:ilvl w:val="0"/>
          <w:numId w:val="57"/>
        </w:numPr>
      </w:pPr>
      <w:r w:rsidRPr="0029377D">
        <w:t xml:space="preserve">take appropriate action regarding any </w:t>
      </w:r>
      <w:r w:rsidR="001874B1" w:rsidRPr="0029377D">
        <w:t>breaches.</w:t>
      </w:r>
    </w:p>
    <w:p w14:paraId="175A4FDF" w14:textId="77777777" w:rsidR="00E917D5" w:rsidRPr="0029377D" w:rsidRDefault="00E917D5" w:rsidP="005A5915">
      <w:pPr>
        <w:pStyle w:val="ListParagraph"/>
        <w:numPr>
          <w:ilvl w:val="0"/>
          <w:numId w:val="57"/>
        </w:numPr>
      </w:pPr>
      <w:r w:rsidRPr="0029377D">
        <w:t xml:space="preserve">ensure our users of a processor’s system website understand their responsibilities with regard to the DPA and the GDPR.  Anyone found to have carried out unauthorised or unlawful processing activities must be made aware that they will be subject to disciplinary action by you and may be further subject to legal action or prosecution.  </w:t>
      </w:r>
    </w:p>
    <w:p w14:paraId="7EB6D5FB" w14:textId="77777777" w:rsidR="00E917D5" w:rsidRPr="0029377D" w:rsidRDefault="00E917D5" w:rsidP="005A5915">
      <w:pPr>
        <w:pStyle w:val="ListParagraph"/>
        <w:numPr>
          <w:ilvl w:val="0"/>
          <w:numId w:val="57"/>
        </w:numPr>
      </w:pPr>
      <w:r w:rsidRPr="0029377D">
        <w:t>inform our processor as immediately as possible if:</w:t>
      </w:r>
    </w:p>
    <w:p w14:paraId="473BF253" w14:textId="77777777" w:rsidR="00E917D5" w:rsidRPr="00F136B9" w:rsidRDefault="00E917D5" w:rsidP="00FB5F5C">
      <w:pPr>
        <w:pStyle w:val="ListParagraph"/>
        <w:spacing w:after="0"/>
        <w:ind w:left="1094"/>
        <w:contextualSpacing w:val="0"/>
        <w:rPr>
          <w:sz w:val="8"/>
          <w:szCs w:val="8"/>
        </w:rPr>
      </w:pPr>
    </w:p>
    <w:p w14:paraId="61CC229B" w14:textId="4FA7831A" w:rsidR="00E917D5" w:rsidRPr="0029377D" w:rsidRDefault="00E917D5" w:rsidP="00F950ED">
      <w:pPr>
        <w:pStyle w:val="ListParagraph"/>
        <w:numPr>
          <w:ilvl w:val="0"/>
          <w:numId w:val="59"/>
        </w:numPr>
        <w:ind w:left="1281" w:hanging="357"/>
      </w:pPr>
      <w:r w:rsidRPr="0029377D">
        <w:t xml:space="preserve">we need to remove security access </w:t>
      </w:r>
      <w:r w:rsidR="001874B1">
        <w:t>i.e.,</w:t>
      </w:r>
      <w:r w:rsidRPr="0029377D">
        <w:t xml:space="preserve"> to our data on their system, from individuals who no longer have any legal right or authority to access it </w:t>
      </w:r>
      <w:r w:rsidR="00BA1F58">
        <w:t>e.g.,</w:t>
      </w:r>
      <w:r w:rsidRPr="0029377D">
        <w:t xml:space="preserve"> employees who have left our employment,</w:t>
      </w:r>
    </w:p>
    <w:p w14:paraId="6F5886F2" w14:textId="77777777" w:rsidR="00E917D5" w:rsidRPr="0029377D" w:rsidRDefault="00E917D5" w:rsidP="00F950ED">
      <w:pPr>
        <w:pStyle w:val="ListParagraph"/>
        <w:numPr>
          <w:ilvl w:val="0"/>
          <w:numId w:val="59"/>
        </w:numPr>
        <w:ind w:left="1281" w:hanging="357"/>
      </w:pPr>
      <w:r w:rsidRPr="0029377D">
        <w:t>we need their assistance to comply with a Subject Access Request,</w:t>
      </w:r>
    </w:p>
    <w:p w14:paraId="323DEEAC" w14:textId="1001538E" w:rsidR="00E917D5" w:rsidRPr="00937346" w:rsidRDefault="00E917D5" w:rsidP="00F950ED">
      <w:pPr>
        <w:pStyle w:val="ListParagraph"/>
        <w:numPr>
          <w:ilvl w:val="0"/>
          <w:numId w:val="59"/>
        </w:numPr>
        <w:ind w:left="1281" w:hanging="357"/>
      </w:pPr>
      <w:r w:rsidRPr="0029377D">
        <w:t xml:space="preserve">we need them to stop </w:t>
      </w:r>
      <w:r w:rsidRPr="00937346">
        <w:t>processing the personal data of any of our data subjects,</w:t>
      </w:r>
    </w:p>
    <w:p w14:paraId="0CFA0099" w14:textId="77777777" w:rsidR="00E917D5" w:rsidRPr="00F136B9" w:rsidRDefault="00E917D5" w:rsidP="00E917D5">
      <w:pPr>
        <w:pStyle w:val="ListParagraph"/>
        <w:ind w:left="1080"/>
        <w:rPr>
          <w:sz w:val="8"/>
          <w:szCs w:val="8"/>
        </w:rPr>
      </w:pPr>
    </w:p>
    <w:p w14:paraId="6DF5A554" w14:textId="2E09F9F7" w:rsidR="00E917D5" w:rsidRPr="00937346" w:rsidRDefault="00E917D5" w:rsidP="00F950ED">
      <w:pPr>
        <w:pStyle w:val="ListParagraph"/>
        <w:numPr>
          <w:ilvl w:val="0"/>
          <w:numId w:val="58"/>
        </w:numPr>
        <w:ind w:left="924" w:hanging="357"/>
      </w:pPr>
      <w:r w:rsidRPr="00937346">
        <w:t xml:space="preserve">be sure of our grounds under the </w:t>
      </w:r>
      <w:r w:rsidR="00FB5F5C" w:rsidRPr="00937346">
        <w:t>law</w:t>
      </w:r>
      <w:r w:rsidRPr="00937346">
        <w:t xml:space="preserve"> for asking a processor to stop processing the personal data of any of our data subjects and that they are compatible with other applicable laws or legal rights,</w:t>
      </w:r>
    </w:p>
    <w:p w14:paraId="03D466C1" w14:textId="4DCE1A48" w:rsidR="00E917D5" w:rsidRPr="0029377D" w:rsidRDefault="00E917D5" w:rsidP="00F950ED">
      <w:pPr>
        <w:pStyle w:val="ListParagraph"/>
        <w:numPr>
          <w:ilvl w:val="0"/>
          <w:numId w:val="58"/>
        </w:numPr>
        <w:ind w:left="924" w:hanging="357"/>
      </w:pPr>
      <w:r w:rsidRPr="00937346">
        <w:t xml:space="preserve">be very sure of our grounds to erase data under the </w:t>
      </w:r>
      <w:r w:rsidR="00FB5F5C" w:rsidRPr="00937346">
        <w:t>law</w:t>
      </w:r>
      <w:r w:rsidRPr="00937346">
        <w:t xml:space="preserve"> </w:t>
      </w:r>
      <w:r w:rsidR="00FB5F5C" w:rsidRPr="00937346">
        <w:t xml:space="preserve">because </w:t>
      </w:r>
      <w:r w:rsidRPr="00937346">
        <w:t>we can expect to pay the full costs of any extraordinary measures required to recover erased data where we</w:t>
      </w:r>
      <w:r w:rsidRPr="0029377D">
        <w:t xml:space="preserve"> have failed in our duties.</w:t>
      </w:r>
      <w:bookmarkStart w:id="207" w:name="_Example_School_Privacy"/>
      <w:bookmarkStart w:id="208" w:name="_Model_Parental_Consent"/>
      <w:bookmarkStart w:id="209" w:name="_Toc513209326"/>
      <w:bookmarkEnd w:id="207"/>
      <w:bookmarkEnd w:id="208"/>
    </w:p>
    <w:p w14:paraId="7F97DF20" w14:textId="33A50BA6" w:rsidR="00FF1701" w:rsidRPr="00F950ED" w:rsidRDefault="009725F7" w:rsidP="00F950ED">
      <w:pPr>
        <w:ind w:left="720"/>
        <w:rPr>
          <w:rFonts w:asciiTheme="minorHAnsi" w:eastAsiaTheme="minorHAnsi" w:hAnsiTheme="minorHAnsi" w:cstheme="minorBidi"/>
          <w:szCs w:val="22"/>
          <w:u w:val="single"/>
        </w:rPr>
      </w:pPr>
      <w:r w:rsidRPr="009725F7">
        <w:rPr>
          <w:rFonts w:asciiTheme="minorHAnsi" w:eastAsiaTheme="minorHAnsi" w:hAnsiTheme="minorHAnsi" w:cstheme="minorBidi"/>
          <w:szCs w:val="22"/>
        </w:rPr>
        <w:t xml:space="preserve">If you want to know more or have concerns, please discuss this with the DPO, Jane Holme.  Alternatively, you can contact the Information Commissioner’s Office at </w:t>
      </w:r>
      <w:hyperlink r:id="rId56" w:history="1">
        <w:r w:rsidRPr="009725F7">
          <w:rPr>
            <w:rFonts w:asciiTheme="minorHAnsi" w:eastAsiaTheme="minorHAnsi" w:hAnsiTheme="minorHAnsi" w:cstheme="minorBidi"/>
            <w:szCs w:val="22"/>
            <w:u w:val="single"/>
          </w:rPr>
          <w:t>https://ico.org.uk/concerns/</w:t>
        </w:r>
      </w:hyperlink>
      <w:r w:rsidRPr="009725F7">
        <w:rPr>
          <w:rFonts w:asciiTheme="minorHAnsi" w:eastAsiaTheme="minorHAnsi" w:hAnsiTheme="minorHAnsi" w:cstheme="minorBidi"/>
          <w:szCs w:val="22"/>
          <w:u w:val="single"/>
        </w:rPr>
        <w:t>.</w:t>
      </w:r>
    </w:p>
    <w:p w14:paraId="7961CAF9" w14:textId="13B7037A" w:rsidR="00FF1701" w:rsidRPr="0029377D" w:rsidRDefault="00FF1701" w:rsidP="00E917D5">
      <w:pPr>
        <w:rPr>
          <w:color w:val="000000" w:themeColor="text1"/>
        </w:rPr>
        <w:sectPr w:rsidR="00FF1701" w:rsidRPr="0029377D" w:rsidSect="00533794">
          <w:headerReference w:type="default" r:id="rId57"/>
          <w:footerReference w:type="default" r:id="rId58"/>
          <w:footerReference w:type="first" r:id="rId59"/>
          <w:pgSz w:w="11907" w:h="16840" w:code="9"/>
          <w:pgMar w:top="680" w:right="851" w:bottom="794" w:left="851" w:header="454" w:footer="454" w:gutter="0"/>
          <w:pgNumType w:start="1"/>
          <w:cols w:space="720"/>
          <w:docGrid w:linePitch="299"/>
        </w:sectPr>
      </w:pPr>
    </w:p>
    <w:p w14:paraId="7961CD4E" w14:textId="6956039C" w:rsidR="00E2581E" w:rsidRPr="0029377D" w:rsidRDefault="00E2581E" w:rsidP="00EA5EAB">
      <w:pPr>
        <w:ind w:left="0"/>
        <w:rPr>
          <w:sz w:val="2"/>
          <w:szCs w:val="24"/>
          <w:lang w:eastAsia="en-GB"/>
        </w:rPr>
      </w:pPr>
    </w:p>
    <w:p w14:paraId="7961CD50" w14:textId="435BF007" w:rsidR="00455798" w:rsidRPr="0029377D" w:rsidRDefault="00455798" w:rsidP="00EA5EAB">
      <w:pPr>
        <w:ind w:left="0"/>
        <w:jc w:val="center"/>
        <w:rPr>
          <w:b/>
          <w:bCs/>
          <w:color w:val="1F497D" w:themeColor="text2"/>
          <w:sz w:val="28"/>
          <w:szCs w:val="24"/>
        </w:rPr>
      </w:pPr>
      <w:bookmarkStart w:id="210" w:name="_Data_Classifications_and"/>
      <w:bookmarkStart w:id="211" w:name="_Model_Parental_Consent_1"/>
      <w:bookmarkStart w:id="212" w:name="DCHR"/>
      <w:bookmarkEnd w:id="209"/>
      <w:bookmarkEnd w:id="210"/>
      <w:bookmarkEnd w:id="211"/>
      <w:r w:rsidRPr="0029377D">
        <w:rPr>
          <w:b/>
          <w:bCs/>
          <w:color w:val="1F497D" w:themeColor="text2"/>
          <w:sz w:val="28"/>
          <w:szCs w:val="24"/>
        </w:rPr>
        <w:t>Data Classifications and Handling Requirements</w:t>
      </w:r>
      <w:bookmarkEnd w:id="212"/>
    </w:p>
    <w:p w14:paraId="7961CD51" w14:textId="5DBCAEA7" w:rsidR="00455798" w:rsidRPr="0029377D" w:rsidRDefault="00455798" w:rsidP="00EA5EAB">
      <w:pPr>
        <w:spacing w:after="240"/>
        <w:ind w:left="0"/>
        <w:rPr>
          <w:rFonts w:eastAsia="Calibri"/>
          <w:szCs w:val="22"/>
        </w:rPr>
      </w:pPr>
      <w:r w:rsidRPr="0029377D">
        <w:rPr>
          <w:rFonts w:eastAsia="Calibri"/>
          <w:szCs w:val="22"/>
        </w:rPr>
        <w:t>This is an indicative rather than exhaustive guide to data classification and the resulting data handling requirements.  All relevant queries should be directed to the Data Protection Officer</w:t>
      </w:r>
      <w:r w:rsidR="00F45DEA">
        <w:rPr>
          <w:rFonts w:eastAsia="Calibri"/>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127"/>
        <w:gridCol w:w="4412"/>
        <w:gridCol w:w="4472"/>
        <w:gridCol w:w="4688"/>
      </w:tblGrid>
      <w:tr w:rsidR="008B5A11" w:rsidRPr="0029377D" w14:paraId="7961CD56" w14:textId="77777777" w:rsidTr="00DA42AE">
        <w:trPr>
          <w:tblHeader/>
        </w:trPr>
        <w:tc>
          <w:tcPr>
            <w:tcW w:w="677" w:type="pct"/>
            <w:tcBorders>
              <w:top w:val="nil"/>
              <w:left w:val="nil"/>
            </w:tcBorders>
          </w:tcPr>
          <w:p w14:paraId="7961CD52" w14:textId="77777777" w:rsidR="00455798" w:rsidRPr="0029377D" w:rsidRDefault="00455798" w:rsidP="00EA5EAB">
            <w:pPr>
              <w:spacing w:after="0"/>
              <w:ind w:left="0"/>
              <w:rPr>
                <w:rFonts w:asciiTheme="minorHAnsi" w:eastAsia="Calibri" w:hAnsiTheme="minorHAnsi"/>
                <w:b/>
                <w:sz w:val="21"/>
                <w:szCs w:val="21"/>
              </w:rPr>
            </w:pPr>
          </w:p>
        </w:tc>
        <w:tc>
          <w:tcPr>
            <w:tcW w:w="1405" w:type="pct"/>
            <w:shd w:val="clear" w:color="auto" w:fill="00B050"/>
            <w:vAlign w:val="center"/>
          </w:tcPr>
          <w:p w14:paraId="7961CD53" w14:textId="77777777" w:rsidR="00455798" w:rsidRPr="0029377D" w:rsidRDefault="00455798" w:rsidP="00EA5EAB">
            <w:pPr>
              <w:spacing w:after="0"/>
              <w:ind w:left="0"/>
              <w:jc w:val="center"/>
              <w:rPr>
                <w:rFonts w:asciiTheme="minorHAnsi" w:eastAsia="Calibri" w:hAnsiTheme="minorHAnsi"/>
                <w:b/>
                <w:color w:val="FFFFFF"/>
                <w:sz w:val="21"/>
                <w:szCs w:val="21"/>
              </w:rPr>
            </w:pPr>
            <w:r w:rsidRPr="0029377D">
              <w:rPr>
                <w:rFonts w:asciiTheme="minorHAnsi" w:eastAsia="Calibri" w:hAnsiTheme="minorHAnsi"/>
                <w:b/>
                <w:color w:val="FFFFFF"/>
                <w:sz w:val="21"/>
                <w:szCs w:val="21"/>
              </w:rPr>
              <w:t>Public</w:t>
            </w:r>
          </w:p>
        </w:tc>
        <w:tc>
          <w:tcPr>
            <w:tcW w:w="1424" w:type="pct"/>
            <w:shd w:val="clear" w:color="auto" w:fill="FFFF00"/>
            <w:vAlign w:val="center"/>
          </w:tcPr>
          <w:p w14:paraId="7961CD54" w14:textId="77777777" w:rsidR="00455798" w:rsidRPr="0029377D" w:rsidRDefault="00455798" w:rsidP="00EA5EAB">
            <w:pPr>
              <w:spacing w:after="0"/>
              <w:ind w:left="0"/>
              <w:jc w:val="center"/>
              <w:rPr>
                <w:rFonts w:asciiTheme="minorHAnsi" w:eastAsia="Calibri" w:hAnsiTheme="minorHAnsi"/>
                <w:b/>
                <w:color w:val="FFFFFF"/>
                <w:sz w:val="21"/>
                <w:szCs w:val="21"/>
              </w:rPr>
            </w:pPr>
            <w:r w:rsidRPr="0029377D">
              <w:rPr>
                <w:rFonts w:asciiTheme="minorHAnsi" w:eastAsia="Calibri" w:hAnsiTheme="minorHAnsi"/>
                <w:b/>
                <w:color w:val="000000"/>
                <w:sz w:val="21"/>
                <w:szCs w:val="21"/>
              </w:rPr>
              <w:t>Confidential</w:t>
            </w:r>
          </w:p>
        </w:tc>
        <w:tc>
          <w:tcPr>
            <w:tcW w:w="1493" w:type="pct"/>
            <w:shd w:val="clear" w:color="auto" w:fill="FF0000"/>
            <w:vAlign w:val="center"/>
          </w:tcPr>
          <w:p w14:paraId="7961CD55" w14:textId="77777777" w:rsidR="00455798" w:rsidRPr="0029377D" w:rsidRDefault="00455798" w:rsidP="00EA5EAB">
            <w:pPr>
              <w:spacing w:after="0"/>
              <w:ind w:left="0"/>
              <w:jc w:val="center"/>
              <w:rPr>
                <w:rFonts w:asciiTheme="minorHAnsi" w:eastAsia="Calibri" w:hAnsiTheme="minorHAnsi"/>
                <w:b/>
                <w:color w:val="FFFFFF"/>
                <w:sz w:val="21"/>
                <w:szCs w:val="21"/>
              </w:rPr>
            </w:pPr>
            <w:r w:rsidRPr="0029377D">
              <w:rPr>
                <w:rFonts w:asciiTheme="minorHAnsi" w:eastAsia="Calibri" w:hAnsiTheme="minorHAnsi"/>
                <w:b/>
                <w:color w:val="FFFFFF"/>
                <w:sz w:val="21"/>
                <w:szCs w:val="21"/>
              </w:rPr>
              <w:t>Sensitive</w:t>
            </w:r>
          </w:p>
        </w:tc>
      </w:tr>
      <w:tr w:rsidR="008B5A11" w:rsidRPr="0029377D" w14:paraId="7961CD5D" w14:textId="77777777" w:rsidTr="00DA42AE">
        <w:tc>
          <w:tcPr>
            <w:tcW w:w="677" w:type="pct"/>
            <w:vAlign w:val="center"/>
          </w:tcPr>
          <w:p w14:paraId="7961CD57"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 xml:space="preserve">Impact if the information becomes public </w:t>
            </w:r>
          </w:p>
        </w:tc>
        <w:tc>
          <w:tcPr>
            <w:tcW w:w="1405" w:type="pct"/>
            <w:shd w:val="clear" w:color="auto" w:fill="E5FFF1"/>
            <w:vAlign w:val="center"/>
          </w:tcPr>
          <w:p w14:paraId="7961CD58" w14:textId="77777777" w:rsidR="00455798" w:rsidRPr="0029377D" w:rsidRDefault="00455798" w:rsidP="00EA5EAB">
            <w:pPr>
              <w:spacing w:after="0"/>
              <w:ind w:left="0"/>
              <w:jc w:val="center"/>
              <w:rPr>
                <w:rFonts w:asciiTheme="minorHAnsi" w:eastAsia="Calibri" w:hAnsiTheme="minorHAnsi"/>
                <w:b/>
                <w:sz w:val="21"/>
                <w:szCs w:val="21"/>
              </w:rPr>
            </w:pPr>
            <w:r w:rsidRPr="0029377D">
              <w:rPr>
                <w:rFonts w:asciiTheme="minorHAnsi" w:eastAsia="Calibri" w:hAnsiTheme="minorHAnsi"/>
                <w:b/>
                <w:sz w:val="21"/>
                <w:szCs w:val="21"/>
              </w:rPr>
              <w:t>No risk</w:t>
            </w:r>
          </w:p>
        </w:tc>
        <w:tc>
          <w:tcPr>
            <w:tcW w:w="1424" w:type="pct"/>
            <w:shd w:val="clear" w:color="auto" w:fill="FFFFCD"/>
            <w:vAlign w:val="center"/>
          </w:tcPr>
          <w:p w14:paraId="7961CD59" w14:textId="77777777" w:rsidR="00455798" w:rsidRPr="0029377D" w:rsidRDefault="00455798" w:rsidP="00EA5EAB">
            <w:pPr>
              <w:spacing w:after="0"/>
              <w:ind w:left="0"/>
              <w:jc w:val="center"/>
              <w:rPr>
                <w:rFonts w:asciiTheme="minorHAnsi" w:eastAsia="Calibri" w:hAnsiTheme="minorHAnsi"/>
                <w:b/>
                <w:sz w:val="21"/>
                <w:szCs w:val="21"/>
              </w:rPr>
            </w:pPr>
            <w:r w:rsidRPr="0029377D">
              <w:rPr>
                <w:rFonts w:asciiTheme="minorHAnsi" w:eastAsia="Calibri" w:hAnsiTheme="minorHAnsi"/>
                <w:b/>
                <w:sz w:val="21"/>
                <w:szCs w:val="21"/>
              </w:rPr>
              <w:t>Low-Medium Risk</w:t>
            </w:r>
          </w:p>
          <w:p w14:paraId="7961CD5A"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May result in minor reputational or financial damage to the school.  May result in minor privacy breach for an individual.</w:t>
            </w:r>
          </w:p>
        </w:tc>
        <w:tc>
          <w:tcPr>
            <w:tcW w:w="1493" w:type="pct"/>
            <w:shd w:val="clear" w:color="auto" w:fill="F9EDED"/>
            <w:vAlign w:val="center"/>
          </w:tcPr>
          <w:p w14:paraId="7961CD5B" w14:textId="77777777" w:rsidR="00455798" w:rsidRPr="0029377D" w:rsidRDefault="00455798" w:rsidP="00EA5EAB">
            <w:pPr>
              <w:spacing w:after="0"/>
              <w:ind w:left="0"/>
              <w:jc w:val="center"/>
              <w:rPr>
                <w:rFonts w:asciiTheme="minorHAnsi" w:eastAsia="Calibri" w:hAnsiTheme="minorHAnsi"/>
                <w:b/>
                <w:sz w:val="21"/>
                <w:szCs w:val="21"/>
              </w:rPr>
            </w:pPr>
            <w:r w:rsidRPr="0029377D">
              <w:rPr>
                <w:rFonts w:asciiTheme="minorHAnsi" w:eastAsia="Calibri" w:hAnsiTheme="minorHAnsi"/>
                <w:b/>
                <w:sz w:val="21"/>
                <w:szCs w:val="21"/>
              </w:rPr>
              <w:t>Medium-High Risk</w:t>
            </w:r>
          </w:p>
          <w:p w14:paraId="7961CD5C"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Could substantially damage the reputation of the school, have a substantial financial effect on school or a third party, or would result in a serious privacy breach to one or more individuals.</w:t>
            </w:r>
          </w:p>
        </w:tc>
      </w:tr>
      <w:tr w:rsidR="008B5A11" w:rsidRPr="0029377D" w14:paraId="7961CD63" w14:textId="77777777" w:rsidTr="00DA42AE">
        <w:tc>
          <w:tcPr>
            <w:tcW w:w="677" w:type="pct"/>
            <w:vAlign w:val="center"/>
          </w:tcPr>
          <w:p w14:paraId="7961CD5E"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Description of the information</w:t>
            </w:r>
          </w:p>
        </w:tc>
        <w:tc>
          <w:tcPr>
            <w:tcW w:w="1405" w:type="pct"/>
            <w:shd w:val="clear" w:color="auto" w:fill="E5FFF1"/>
            <w:vAlign w:val="center"/>
          </w:tcPr>
          <w:p w14:paraId="7961CD5F"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Information that does not require protection and is considered “open and unclassified” and which may be seen by anyone whether directly linked with school or not.  Information is likely to already exist in the public domain.</w:t>
            </w:r>
          </w:p>
        </w:tc>
        <w:tc>
          <w:tcPr>
            <w:tcW w:w="1424" w:type="pct"/>
            <w:shd w:val="clear" w:color="auto" w:fill="FFFFCD"/>
            <w:vAlign w:val="center"/>
          </w:tcPr>
          <w:p w14:paraId="7961CD60"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May result in minor reputational or financial damage to the school.  May result in a minor privacy breach for an individual.  </w:t>
            </w:r>
          </w:p>
          <w:p w14:paraId="7961CD61"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Information that should only be available to sub-groups of staff within the school who need the information to carry out their roles.</w:t>
            </w:r>
          </w:p>
        </w:tc>
        <w:tc>
          <w:tcPr>
            <w:tcW w:w="1493" w:type="pct"/>
            <w:shd w:val="clear" w:color="auto" w:fill="F9EDED"/>
            <w:vAlign w:val="center"/>
          </w:tcPr>
          <w:p w14:paraId="7961CD62"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Information that has the potential to cause serious damage or distress to individuals or serious damage to the school’s interests if disclosed inappropriately. Information which is sensitive in some way because it might be sensitive personal data, commercially sensitive, legally privileged or under embargo.  This information should only be available to a small tightly restricted group of authorised users.</w:t>
            </w:r>
          </w:p>
        </w:tc>
      </w:tr>
      <w:tr w:rsidR="008B5A11" w:rsidRPr="0029377D" w14:paraId="7961CD6E" w14:textId="77777777" w:rsidTr="00DA42AE">
        <w:tc>
          <w:tcPr>
            <w:tcW w:w="677" w:type="pct"/>
            <w:vAlign w:val="center"/>
          </w:tcPr>
          <w:p w14:paraId="7961CD64"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Examples of information</w:t>
            </w:r>
          </w:p>
          <w:p w14:paraId="7961CD65" w14:textId="77777777" w:rsidR="00455798" w:rsidRPr="0029377D" w:rsidRDefault="00455798" w:rsidP="00EA5EAB">
            <w:pPr>
              <w:spacing w:after="0"/>
              <w:ind w:left="0"/>
              <w:rPr>
                <w:rFonts w:asciiTheme="minorHAnsi" w:eastAsia="Calibri" w:hAnsiTheme="minorHAnsi"/>
                <w:sz w:val="21"/>
                <w:szCs w:val="21"/>
              </w:rPr>
            </w:pPr>
          </w:p>
          <w:p w14:paraId="7961CD66" w14:textId="2A852438"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sz w:val="21"/>
                <w:szCs w:val="21"/>
              </w:rPr>
              <w:t xml:space="preserve">This list is indicative not exhaustive if unsure ask </w:t>
            </w:r>
            <w:r w:rsidR="006F7CDD" w:rsidRPr="00B5366E">
              <w:rPr>
                <w:rFonts w:asciiTheme="minorHAnsi" w:eastAsia="Calibri" w:hAnsiTheme="minorHAnsi"/>
                <w:sz w:val="21"/>
                <w:szCs w:val="21"/>
              </w:rPr>
              <w:t>Jane Holme</w:t>
            </w:r>
            <w:r w:rsidRPr="0029377D">
              <w:rPr>
                <w:rFonts w:asciiTheme="minorHAnsi" w:eastAsia="Calibri" w:hAnsiTheme="minorHAnsi"/>
                <w:color w:val="FF0000"/>
                <w:sz w:val="21"/>
                <w:szCs w:val="21"/>
              </w:rPr>
              <w:t xml:space="preserve"> </w:t>
            </w:r>
            <w:r w:rsidRPr="0029377D">
              <w:rPr>
                <w:rFonts w:asciiTheme="minorHAnsi" w:eastAsia="Calibri" w:hAnsiTheme="minorHAnsi"/>
                <w:sz w:val="21"/>
                <w:szCs w:val="21"/>
              </w:rPr>
              <w:t>for advice</w:t>
            </w:r>
          </w:p>
        </w:tc>
        <w:tc>
          <w:tcPr>
            <w:tcW w:w="1405" w:type="pct"/>
            <w:shd w:val="clear" w:color="auto" w:fill="E5FFF1"/>
            <w:vAlign w:val="center"/>
          </w:tcPr>
          <w:p w14:paraId="7961CD67"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Prospectus  ● Press releases  ● Open content on the school web site  ● Publicity flyers and leaflets  ● Published information released under the Freedom of Information Act  </w:t>
            </w:r>
          </w:p>
          <w:p w14:paraId="7961CD68" w14:textId="4E759526"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Policies, annual </w:t>
            </w:r>
            <w:r w:rsidR="002F13F2" w:rsidRPr="0029377D">
              <w:rPr>
                <w:rFonts w:asciiTheme="minorHAnsi" w:eastAsia="Calibri" w:hAnsiTheme="minorHAnsi"/>
                <w:sz w:val="21"/>
                <w:szCs w:val="21"/>
              </w:rPr>
              <w:t>reports,</w:t>
            </w:r>
            <w:r w:rsidRPr="0029377D">
              <w:rPr>
                <w:rFonts w:asciiTheme="minorHAnsi" w:eastAsia="Calibri" w:hAnsiTheme="minorHAnsi"/>
                <w:sz w:val="21"/>
                <w:szCs w:val="21"/>
              </w:rPr>
              <w:t xml:space="preserve"> and financial </w:t>
            </w:r>
            <w:r w:rsidR="00CB29E0" w:rsidRPr="0029377D">
              <w:rPr>
                <w:rFonts w:asciiTheme="minorHAnsi" w:eastAsia="Calibri" w:hAnsiTheme="minorHAnsi"/>
                <w:sz w:val="21"/>
                <w:szCs w:val="21"/>
              </w:rPr>
              <w:t>statements ●</w:t>
            </w:r>
            <w:r w:rsidRPr="0029377D">
              <w:rPr>
                <w:rFonts w:asciiTheme="minorHAnsi" w:eastAsia="Calibri" w:hAnsiTheme="minorHAnsi"/>
                <w:sz w:val="21"/>
                <w:szCs w:val="21"/>
              </w:rPr>
              <w:t xml:space="preserve"> Job adverts (excluding internal only positions)  ● staff names and contact details  ● Staff publications.  ● Agendas and minutes of school committees and working groups (except reserved business).  ● Patented intellectual property.</w:t>
            </w:r>
          </w:p>
        </w:tc>
        <w:tc>
          <w:tcPr>
            <w:tcW w:w="1424" w:type="pct"/>
            <w:shd w:val="clear" w:color="auto" w:fill="FFFFCD"/>
            <w:vAlign w:val="center"/>
          </w:tcPr>
          <w:p w14:paraId="7961CD69" w14:textId="046AFA7F"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Student personal details </w:t>
            </w:r>
            <w:r w:rsidR="00BA1F58">
              <w:rPr>
                <w:rFonts w:asciiTheme="minorHAnsi" w:eastAsia="Calibri" w:hAnsiTheme="minorHAnsi"/>
                <w:sz w:val="21"/>
                <w:szCs w:val="21"/>
              </w:rPr>
              <w:t>e.g.,</w:t>
            </w:r>
            <w:r w:rsidRPr="0029377D">
              <w:rPr>
                <w:rFonts w:asciiTheme="minorHAnsi" w:eastAsia="Calibri" w:hAnsiTheme="minorHAnsi"/>
                <w:sz w:val="21"/>
                <w:szCs w:val="21"/>
              </w:rPr>
              <w:t xml:space="preserve"> demographics, personal email address etc.  ● Staff personal details </w:t>
            </w:r>
            <w:r w:rsidR="00BA1F58">
              <w:rPr>
                <w:rFonts w:asciiTheme="minorHAnsi" w:eastAsia="Calibri" w:hAnsiTheme="minorHAnsi"/>
                <w:sz w:val="21"/>
                <w:szCs w:val="21"/>
              </w:rPr>
              <w:t>e.g.,</w:t>
            </w:r>
            <w:r w:rsidRPr="0029377D">
              <w:rPr>
                <w:rFonts w:asciiTheme="minorHAnsi" w:eastAsia="Calibri" w:hAnsiTheme="minorHAnsi"/>
                <w:sz w:val="21"/>
                <w:szCs w:val="21"/>
              </w:rPr>
              <w:t xml:space="preserve"> demographic, payroll number, personal email address etc.  ● Internal only school policies, </w:t>
            </w:r>
            <w:r w:rsidR="002F13F2" w:rsidRPr="0029377D">
              <w:rPr>
                <w:rFonts w:asciiTheme="minorHAnsi" w:eastAsia="Calibri" w:hAnsiTheme="minorHAnsi"/>
                <w:sz w:val="21"/>
                <w:szCs w:val="21"/>
              </w:rPr>
              <w:t>processes,</w:t>
            </w:r>
            <w:r w:rsidRPr="0029377D">
              <w:rPr>
                <w:rFonts w:asciiTheme="minorHAnsi" w:eastAsia="Calibri" w:hAnsiTheme="minorHAnsi"/>
                <w:sz w:val="21"/>
                <w:szCs w:val="21"/>
              </w:rPr>
              <w:t xml:space="preserve"> and guidelines.  ● Internal only job adverts.  ● Tender bids prior to award of contract  ● Individual’s salaries </w:t>
            </w:r>
          </w:p>
          <w:p w14:paraId="7961CD6A"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Student’s assessment marks. ● Job application responses/CVs (unless they contain sensitive personal information).</w:t>
            </w:r>
          </w:p>
        </w:tc>
        <w:tc>
          <w:tcPr>
            <w:tcW w:w="1493" w:type="pct"/>
            <w:shd w:val="clear" w:color="auto" w:fill="F9EDED"/>
            <w:vAlign w:val="center"/>
          </w:tcPr>
          <w:p w14:paraId="7961CD6B" w14:textId="77777777" w:rsidR="00455798" w:rsidRPr="0029377D" w:rsidRDefault="00455798" w:rsidP="00EA5EAB">
            <w:pPr>
              <w:tabs>
                <w:tab w:val="left" w:pos="1305"/>
              </w:tabs>
              <w:spacing w:after="0"/>
              <w:ind w:left="0"/>
              <w:rPr>
                <w:rFonts w:asciiTheme="minorHAnsi" w:eastAsia="Calibri" w:hAnsiTheme="minorHAnsi"/>
                <w:sz w:val="21"/>
                <w:szCs w:val="21"/>
              </w:rPr>
            </w:pPr>
            <w:r w:rsidRPr="0029377D">
              <w:rPr>
                <w:rFonts w:asciiTheme="minorHAnsi" w:eastAsia="Calibri" w:hAnsiTheme="minorHAnsi"/>
                <w:sz w:val="21"/>
                <w:szCs w:val="21"/>
              </w:rPr>
              <w:t>Sensitive personal data and some other data.</w:t>
            </w:r>
          </w:p>
          <w:p w14:paraId="7961CD6C" w14:textId="77777777" w:rsidR="00455798" w:rsidRPr="0029377D" w:rsidRDefault="00455798" w:rsidP="00EA5EAB">
            <w:pPr>
              <w:tabs>
                <w:tab w:val="left" w:pos="1305"/>
              </w:tabs>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Exam questions prior to </w:t>
            </w:r>
            <w:r w:rsidR="00CB29E0" w:rsidRPr="0029377D">
              <w:rPr>
                <w:rFonts w:asciiTheme="minorHAnsi" w:eastAsia="Calibri" w:hAnsiTheme="minorHAnsi"/>
                <w:sz w:val="21"/>
                <w:szCs w:val="21"/>
              </w:rPr>
              <w:t>use ●</w:t>
            </w:r>
            <w:r w:rsidRPr="0029377D">
              <w:rPr>
                <w:rFonts w:asciiTheme="minorHAnsi" w:eastAsia="Calibri" w:hAnsiTheme="minorHAnsi"/>
                <w:sz w:val="21"/>
                <w:szCs w:val="21"/>
              </w:rPr>
              <w:t xml:space="preserve"> Medical records  ● UPRNs  ● Usernames and passwords  ● Investigations/disciplinary proceedings. </w:t>
            </w:r>
          </w:p>
          <w:p w14:paraId="7961CD6D" w14:textId="77777777" w:rsidR="00455798" w:rsidRPr="0029377D" w:rsidRDefault="00455798" w:rsidP="00EA5EAB">
            <w:pPr>
              <w:tabs>
                <w:tab w:val="left" w:pos="1305"/>
              </w:tabs>
              <w:spacing w:after="0"/>
              <w:ind w:left="0"/>
              <w:rPr>
                <w:rFonts w:asciiTheme="minorHAnsi" w:eastAsia="Calibri" w:hAnsiTheme="minorHAnsi"/>
                <w:sz w:val="21"/>
                <w:szCs w:val="21"/>
              </w:rPr>
            </w:pPr>
            <w:r w:rsidRPr="0029377D">
              <w:rPr>
                <w:rFonts w:asciiTheme="minorHAnsi" w:eastAsia="Calibri" w:hAnsiTheme="minorHAnsi"/>
                <w:sz w:val="21"/>
                <w:szCs w:val="21"/>
              </w:rPr>
              <w:t>● Payment card details. ● Financial information (banking details and data not already disclosed in financial statements).  ● Passwords and access codes to school systems.  ● Some complaints or requests  ● Biometric data</w:t>
            </w:r>
          </w:p>
        </w:tc>
      </w:tr>
      <w:tr w:rsidR="008B5A11" w:rsidRPr="0029377D" w14:paraId="7961CD73" w14:textId="77777777" w:rsidTr="00DA42AE">
        <w:tc>
          <w:tcPr>
            <w:tcW w:w="677" w:type="pct"/>
            <w:vAlign w:val="center"/>
          </w:tcPr>
          <w:p w14:paraId="7961CD6F"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 xml:space="preserve">Security Marking </w:t>
            </w:r>
          </w:p>
        </w:tc>
        <w:tc>
          <w:tcPr>
            <w:tcW w:w="1405" w:type="pct"/>
            <w:shd w:val="clear" w:color="auto" w:fill="E5FFF1"/>
          </w:tcPr>
          <w:p w14:paraId="7961CD70"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marking required</w:t>
            </w:r>
          </w:p>
        </w:tc>
        <w:tc>
          <w:tcPr>
            <w:tcW w:w="1424" w:type="pct"/>
            <w:shd w:val="clear" w:color="auto" w:fill="FFFFCD"/>
          </w:tcPr>
          <w:p w14:paraId="7961CD71"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Must be clearly marked as </w:t>
            </w:r>
            <w:r w:rsidRPr="0029377D">
              <w:rPr>
                <w:rFonts w:asciiTheme="minorHAnsi" w:eastAsia="Calibri" w:hAnsiTheme="minorHAnsi"/>
                <w:b/>
                <w:sz w:val="21"/>
                <w:szCs w:val="21"/>
              </w:rPr>
              <w:t>Confidential</w:t>
            </w:r>
          </w:p>
        </w:tc>
        <w:tc>
          <w:tcPr>
            <w:tcW w:w="1493" w:type="pct"/>
            <w:shd w:val="clear" w:color="auto" w:fill="F9EDED"/>
          </w:tcPr>
          <w:p w14:paraId="7961CD72"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Must be clearly marked as </w:t>
            </w:r>
            <w:r w:rsidRPr="0029377D">
              <w:rPr>
                <w:rFonts w:asciiTheme="minorHAnsi" w:eastAsia="Calibri" w:hAnsiTheme="minorHAnsi"/>
                <w:b/>
                <w:sz w:val="21"/>
                <w:szCs w:val="21"/>
              </w:rPr>
              <w:t>Sensitive</w:t>
            </w:r>
          </w:p>
        </w:tc>
      </w:tr>
      <w:tr w:rsidR="008B5A11" w:rsidRPr="0029377D" w14:paraId="7961CD7C" w14:textId="77777777" w:rsidTr="00DA42AE">
        <w:trPr>
          <w:cantSplit/>
        </w:trPr>
        <w:tc>
          <w:tcPr>
            <w:tcW w:w="677" w:type="pct"/>
            <w:vAlign w:val="center"/>
          </w:tcPr>
          <w:p w14:paraId="7961CD74"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lastRenderedPageBreak/>
              <w:t>Storage (electronic)</w:t>
            </w:r>
          </w:p>
        </w:tc>
        <w:tc>
          <w:tcPr>
            <w:tcW w:w="1405" w:type="pct"/>
            <w:shd w:val="clear" w:color="auto" w:fill="E5FFF1"/>
            <w:vAlign w:val="center"/>
          </w:tcPr>
          <w:p w14:paraId="7961CD76" w14:textId="3A7B3735"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Store using school IT facilities to ensure appropriate management, </w:t>
            </w:r>
            <w:r w:rsidR="002F13F2" w:rsidRPr="0029377D">
              <w:rPr>
                <w:rFonts w:asciiTheme="minorHAnsi" w:eastAsia="Calibri" w:hAnsiTheme="minorHAnsi"/>
                <w:sz w:val="21"/>
                <w:szCs w:val="21"/>
              </w:rPr>
              <w:t>back-up,</w:t>
            </w:r>
            <w:r w:rsidRPr="0029377D">
              <w:rPr>
                <w:rFonts w:asciiTheme="minorHAnsi" w:eastAsia="Calibri" w:hAnsiTheme="minorHAnsi"/>
                <w:sz w:val="21"/>
                <w:szCs w:val="21"/>
              </w:rPr>
              <w:t xml:space="preserve"> and access.</w:t>
            </w:r>
          </w:p>
        </w:tc>
        <w:tc>
          <w:tcPr>
            <w:tcW w:w="1424" w:type="pct"/>
            <w:shd w:val="clear" w:color="auto" w:fill="FFFFCD"/>
            <w:vAlign w:val="center"/>
          </w:tcPr>
          <w:p w14:paraId="7961CD77"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Store only on the school IT network and never on the C: drive of a PC/laptop (beware downloading information when a laptop is not connected to the school domain - the download will go onto the C: drive and you may be in breach of this policy).  ● Store only on the C: drive of a specially encrypted PC/laptop.  </w:t>
            </w:r>
          </w:p>
          <w:p w14:paraId="7961CD78" w14:textId="248A6B5F"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Store only on the approved cloud service in a suitably restricted folder.  ● Portable devices such as USB sticks must be encrypted and must </w:t>
            </w:r>
            <w:r w:rsidRPr="0029377D">
              <w:rPr>
                <w:rFonts w:asciiTheme="minorHAnsi" w:eastAsia="Calibri" w:hAnsiTheme="minorHAnsi"/>
                <w:b/>
                <w:sz w:val="21"/>
                <w:szCs w:val="21"/>
              </w:rPr>
              <w:t>not</w:t>
            </w:r>
            <w:r w:rsidRPr="0029377D">
              <w:rPr>
                <w:rFonts w:asciiTheme="minorHAnsi" w:eastAsia="Calibri" w:hAnsiTheme="minorHAnsi"/>
                <w:sz w:val="21"/>
                <w:szCs w:val="21"/>
              </w:rPr>
              <w:t xml:space="preserve"> be used for long term storage due to the risks of loss or corruption of data.  ● Never to be stored on any personal device or personal cloud service not controlled by school or on any unencrypted school device </w:t>
            </w:r>
            <w:r w:rsidR="00BA1F58">
              <w:rPr>
                <w:rFonts w:asciiTheme="minorHAnsi" w:eastAsia="Calibri" w:hAnsiTheme="minorHAnsi"/>
                <w:sz w:val="21"/>
                <w:szCs w:val="21"/>
              </w:rPr>
              <w:t>e.g.,</w:t>
            </w:r>
            <w:r w:rsidRPr="0029377D">
              <w:rPr>
                <w:rFonts w:asciiTheme="minorHAnsi" w:eastAsia="Calibri" w:hAnsiTheme="minorHAnsi"/>
                <w:sz w:val="21"/>
                <w:szCs w:val="21"/>
              </w:rPr>
              <w:t xml:space="preserve"> tablet, laptop, mobile phone etc.</w:t>
            </w:r>
          </w:p>
        </w:tc>
        <w:tc>
          <w:tcPr>
            <w:tcW w:w="1493" w:type="pct"/>
            <w:shd w:val="clear" w:color="auto" w:fill="F9EDED"/>
            <w:vAlign w:val="center"/>
          </w:tcPr>
          <w:p w14:paraId="7961CD79"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Store only on the school IT network in rigorously monitored &amp; restricted access drives. ● Never to be stored on the approved cloud service unless also separately encrypted.  </w:t>
            </w:r>
          </w:p>
          <w:p w14:paraId="7961CD7A" w14:textId="3030B823"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Never to be stored on any portable storage device </w:t>
            </w:r>
            <w:r w:rsidR="001874B1">
              <w:rPr>
                <w:rFonts w:asciiTheme="minorHAnsi" w:eastAsia="Calibri" w:hAnsiTheme="minorHAnsi"/>
                <w:sz w:val="21"/>
                <w:szCs w:val="21"/>
              </w:rPr>
              <w:t>i.e.,</w:t>
            </w:r>
            <w:r w:rsidRPr="0029377D">
              <w:rPr>
                <w:rFonts w:asciiTheme="minorHAnsi" w:eastAsia="Calibri" w:hAnsiTheme="minorHAnsi"/>
                <w:sz w:val="21"/>
                <w:szCs w:val="21"/>
              </w:rPr>
              <w:t xml:space="preserve"> USB drive regardless of encryption.  </w:t>
            </w:r>
          </w:p>
          <w:p w14:paraId="7961CD7B" w14:textId="2E4D019A"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 Never to be stored on any personal device or personal cloud service not controlled by school or on any school device </w:t>
            </w:r>
            <w:r w:rsidR="00BA1F58">
              <w:rPr>
                <w:rFonts w:asciiTheme="minorHAnsi" w:eastAsia="Calibri" w:hAnsiTheme="minorHAnsi"/>
                <w:sz w:val="21"/>
                <w:szCs w:val="21"/>
              </w:rPr>
              <w:t>e.g.,</w:t>
            </w:r>
            <w:r w:rsidRPr="0029377D">
              <w:rPr>
                <w:rFonts w:asciiTheme="minorHAnsi" w:eastAsia="Calibri" w:hAnsiTheme="minorHAnsi"/>
                <w:sz w:val="21"/>
                <w:szCs w:val="21"/>
              </w:rPr>
              <w:t xml:space="preserve"> tablet, laptop, mobile phone etc. unless it has been specially encrypted </w:t>
            </w:r>
            <w:r w:rsidRPr="0029377D">
              <w:rPr>
                <w:rFonts w:asciiTheme="minorHAnsi" w:eastAsia="Calibri" w:hAnsiTheme="minorHAnsi"/>
                <w:i/>
                <w:sz w:val="21"/>
                <w:szCs w:val="21"/>
              </w:rPr>
              <w:t>and</w:t>
            </w:r>
            <w:r w:rsidRPr="0029377D">
              <w:rPr>
                <w:rFonts w:asciiTheme="minorHAnsi" w:eastAsia="Calibri" w:hAnsiTheme="minorHAnsi"/>
                <w:sz w:val="21"/>
                <w:szCs w:val="21"/>
              </w:rPr>
              <w:t xml:space="preserve"> there are other high level procedural safeguards.</w:t>
            </w:r>
          </w:p>
        </w:tc>
      </w:tr>
      <w:tr w:rsidR="008B5A11" w:rsidRPr="0029377D" w14:paraId="7961CD81" w14:textId="77777777" w:rsidTr="00DA42AE">
        <w:tc>
          <w:tcPr>
            <w:tcW w:w="677" w:type="pct"/>
            <w:vAlign w:val="center"/>
          </w:tcPr>
          <w:p w14:paraId="7961CD7D"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 xml:space="preserve">School Website </w:t>
            </w:r>
          </w:p>
        </w:tc>
        <w:tc>
          <w:tcPr>
            <w:tcW w:w="1405" w:type="pct"/>
            <w:shd w:val="clear" w:color="auto" w:fill="E5FFF1"/>
            <w:vAlign w:val="center"/>
          </w:tcPr>
          <w:p w14:paraId="7961CD7E"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w:t>
            </w:r>
          </w:p>
        </w:tc>
        <w:tc>
          <w:tcPr>
            <w:tcW w:w="1424" w:type="pct"/>
            <w:shd w:val="clear" w:color="auto" w:fill="FFFFCD"/>
            <w:vAlign w:val="center"/>
          </w:tcPr>
          <w:p w14:paraId="7961CD7F"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Not permitted</w:t>
            </w:r>
          </w:p>
        </w:tc>
        <w:tc>
          <w:tcPr>
            <w:tcW w:w="1493" w:type="pct"/>
            <w:shd w:val="clear" w:color="auto" w:fill="F9EDED"/>
            <w:vAlign w:val="center"/>
          </w:tcPr>
          <w:p w14:paraId="7961CD80"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Not permitted</w:t>
            </w:r>
          </w:p>
        </w:tc>
      </w:tr>
      <w:tr w:rsidR="008B5A11" w:rsidRPr="0029377D" w14:paraId="7961CD86" w14:textId="77777777" w:rsidTr="00DA42AE">
        <w:tc>
          <w:tcPr>
            <w:tcW w:w="677" w:type="pct"/>
            <w:vAlign w:val="center"/>
          </w:tcPr>
          <w:p w14:paraId="7961CD82"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Storage (hardcopy)</w:t>
            </w:r>
          </w:p>
        </w:tc>
        <w:tc>
          <w:tcPr>
            <w:tcW w:w="1405" w:type="pct"/>
            <w:shd w:val="clear" w:color="auto" w:fill="E5FFF1"/>
            <w:vAlign w:val="center"/>
          </w:tcPr>
          <w:p w14:paraId="7961CD83"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w:t>
            </w:r>
          </w:p>
        </w:tc>
        <w:tc>
          <w:tcPr>
            <w:tcW w:w="1424" w:type="pct"/>
            <w:shd w:val="clear" w:color="auto" w:fill="FFFFCD"/>
            <w:vAlign w:val="center"/>
          </w:tcPr>
          <w:p w14:paraId="7961CD84" w14:textId="2401C100"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In a lockable cabinet/drawer which is locked when unattended and where the room is also locked when unoccupied.  If not in a lockable store the room where this classification of data is kept </w:t>
            </w:r>
            <w:r w:rsidR="006F7CDD" w:rsidRPr="00B5366E">
              <w:rPr>
                <w:rFonts w:asciiTheme="minorHAnsi" w:eastAsia="Calibri" w:hAnsiTheme="minorHAnsi"/>
                <w:sz w:val="21"/>
                <w:szCs w:val="21"/>
              </w:rPr>
              <w:t>(the school office) is</w:t>
            </w:r>
            <w:r w:rsidRPr="0029377D">
              <w:rPr>
                <w:rFonts w:asciiTheme="minorHAnsi" w:eastAsia="Calibri" w:hAnsiTheme="minorHAnsi"/>
                <w:sz w:val="21"/>
                <w:szCs w:val="21"/>
              </w:rPr>
              <w:t xml:space="preserve"> locked at all times when unattended and must have restricted access.</w:t>
            </w:r>
          </w:p>
        </w:tc>
        <w:tc>
          <w:tcPr>
            <w:tcW w:w="1493" w:type="pct"/>
            <w:shd w:val="clear" w:color="auto" w:fill="F9EDED"/>
            <w:vAlign w:val="center"/>
          </w:tcPr>
          <w:p w14:paraId="7961CD85" w14:textId="7255E12F"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In a lockable cabinet/drawer which is locked when unattended and where the room is also locked when unoccupied.</w:t>
            </w:r>
          </w:p>
        </w:tc>
      </w:tr>
      <w:tr w:rsidR="008B5A11" w:rsidRPr="0029377D" w14:paraId="7961CD8B" w14:textId="77777777" w:rsidTr="00DA42AE">
        <w:tc>
          <w:tcPr>
            <w:tcW w:w="677" w:type="pct"/>
            <w:vAlign w:val="center"/>
          </w:tcPr>
          <w:p w14:paraId="7961CD87"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Email hosted by school</w:t>
            </w:r>
          </w:p>
        </w:tc>
        <w:tc>
          <w:tcPr>
            <w:tcW w:w="1405" w:type="pct"/>
            <w:shd w:val="clear" w:color="auto" w:fill="E5FFF1"/>
            <w:vAlign w:val="center"/>
          </w:tcPr>
          <w:p w14:paraId="7961CD88"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w:t>
            </w:r>
          </w:p>
        </w:tc>
        <w:tc>
          <w:tcPr>
            <w:tcW w:w="1424" w:type="pct"/>
            <w:shd w:val="clear" w:color="auto" w:fill="FFFFCD"/>
            <w:vAlign w:val="center"/>
          </w:tcPr>
          <w:p w14:paraId="7961CD89" w14:textId="541137FE"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Emails to external recipients must not contain this data.  It must be an encrypted email or sent as an encrypted attachment and the password conveyed by a separate mechanism </w:t>
            </w:r>
            <w:r w:rsidR="00BA1F58">
              <w:rPr>
                <w:rFonts w:asciiTheme="minorHAnsi" w:eastAsia="Calibri" w:hAnsiTheme="minorHAnsi"/>
                <w:sz w:val="21"/>
                <w:szCs w:val="21"/>
              </w:rPr>
              <w:t>e.g.,</w:t>
            </w:r>
            <w:r w:rsidRPr="0029377D">
              <w:rPr>
                <w:rFonts w:asciiTheme="minorHAnsi" w:eastAsia="Calibri" w:hAnsiTheme="minorHAnsi"/>
                <w:sz w:val="21"/>
                <w:szCs w:val="21"/>
              </w:rPr>
              <w:t xml:space="preserve"> telephone.  Emails to internal recipients </w:t>
            </w:r>
            <w:r w:rsidR="001874B1">
              <w:rPr>
                <w:rFonts w:asciiTheme="minorHAnsi" w:eastAsia="Calibri" w:hAnsiTheme="minorHAnsi"/>
                <w:sz w:val="21"/>
                <w:szCs w:val="21"/>
              </w:rPr>
              <w:t>i.e.,</w:t>
            </w:r>
            <w:r w:rsidRPr="0029377D">
              <w:rPr>
                <w:rFonts w:asciiTheme="minorHAnsi" w:eastAsia="Calibri" w:hAnsiTheme="minorHAnsi"/>
                <w:sz w:val="21"/>
                <w:szCs w:val="21"/>
              </w:rPr>
              <w:t xml:space="preserve"> school email account-to-school email account are secure, so encryption and encrypted attachments are not necessary. </w:t>
            </w:r>
          </w:p>
        </w:tc>
        <w:tc>
          <w:tcPr>
            <w:tcW w:w="1493" w:type="pct"/>
            <w:shd w:val="clear" w:color="auto" w:fill="F9EDED"/>
            <w:vAlign w:val="center"/>
          </w:tcPr>
          <w:p w14:paraId="7961CD8A" w14:textId="0088A8CD"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Emails to external recipients must not contain this data.  It must be an encrypted email or sent as an encrypted attachment and the password conveyed by a separate mechanism </w:t>
            </w:r>
            <w:r w:rsidR="00BA1F58">
              <w:rPr>
                <w:rFonts w:asciiTheme="minorHAnsi" w:eastAsia="Calibri" w:hAnsiTheme="minorHAnsi"/>
                <w:sz w:val="21"/>
                <w:szCs w:val="21"/>
              </w:rPr>
              <w:t>e.g.,</w:t>
            </w:r>
            <w:r w:rsidRPr="0029377D">
              <w:rPr>
                <w:rFonts w:asciiTheme="minorHAnsi" w:eastAsia="Calibri" w:hAnsiTheme="minorHAnsi"/>
                <w:sz w:val="21"/>
                <w:szCs w:val="21"/>
              </w:rPr>
              <w:t xml:space="preserve"> telephone.  Emails to internal recipients </w:t>
            </w:r>
            <w:r w:rsidR="001874B1">
              <w:rPr>
                <w:rFonts w:asciiTheme="minorHAnsi" w:eastAsia="Calibri" w:hAnsiTheme="minorHAnsi"/>
                <w:sz w:val="21"/>
                <w:szCs w:val="21"/>
              </w:rPr>
              <w:t>i.e.,</w:t>
            </w:r>
            <w:r w:rsidRPr="0029377D">
              <w:rPr>
                <w:rFonts w:asciiTheme="minorHAnsi" w:eastAsia="Calibri" w:hAnsiTheme="minorHAnsi"/>
                <w:sz w:val="21"/>
                <w:szCs w:val="21"/>
              </w:rPr>
              <w:t xml:space="preserve"> school email account-to-school email account are secure, so encryption and encrypted attachments are not necessary.</w:t>
            </w:r>
          </w:p>
        </w:tc>
      </w:tr>
      <w:tr w:rsidR="008B5A11" w:rsidRPr="0029377D" w14:paraId="7961CD90" w14:textId="77777777" w:rsidTr="00DA42AE">
        <w:tc>
          <w:tcPr>
            <w:tcW w:w="677" w:type="pct"/>
            <w:vAlign w:val="center"/>
          </w:tcPr>
          <w:p w14:paraId="7961CD8C" w14:textId="6F281889"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 xml:space="preserve">Personal email account </w:t>
            </w:r>
            <w:r w:rsidR="00BA1F58">
              <w:rPr>
                <w:rFonts w:asciiTheme="minorHAnsi" w:eastAsia="Calibri" w:hAnsiTheme="minorHAnsi"/>
                <w:b/>
                <w:sz w:val="21"/>
                <w:szCs w:val="21"/>
              </w:rPr>
              <w:t>e.g.,</w:t>
            </w:r>
            <w:r w:rsidRPr="0029377D">
              <w:rPr>
                <w:rFonts w:asciiTheme="minorHAnsi" w:eastAsia="Calibri" w:hAnsiTheme="minorHAnsi"/>
                <w:b/>
                <w:sz w:val="21"/>
                <w:szCs w:val="21"/>
              </w:rPr>
              <w:t xml:space="preserve"> Hotmail etc.</w:t>
            </w:r>
          </w:p>
        </w:tc>
        <w:tc>
          <w:tcPr>
            <w:tcW w:w="1405" w:type="pct"/>
            <w:shd w:val="clear" w:color="auto" w:fill="E5FFF1"/>
            <w:vAlign w:val="center"/>
          </w:tcPr>
          <w:p w14:paraId="7961CD8D"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w:t>
            </w:r>
          </w:p>
        </w:tc>
        <w:tc>
          <w:tcPr>
            <w:tcW w:w="1424" w:type="pct"/>
            <w:shd w:val="clear" w:color="auto" w:fill="FFFFCD"/>
            <w:vAlign w:val="center"/>
          </w:tcPr>
          <w:p w14:paraId="7961CD8E"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Not permitted</w:t>
            </w:r>
          </w:p>
        </w:tc>
        <w:tc>
          <w:tcPr>
            <w:tcW w:w="1493" w:type="pct"/>
            <w:shd w:val="clear" w:color="auto" w:fill="F9EDED"/>
            <w:vAlign w:val="center"/>
          </w:tcPr>
          <w:p w14:paraId="7961CD8F"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Not permitted</w:t>
            </w:r>
          </w:p>
        </w:tc>
      </w:tr>
      <w:tr w:rsidR="008B5A11" w:rsidRPr="0029377D" w14:paraId="7961CD95" w14:textId="77777777" w:rsidTr="00DA42AE">
        <w:tc>
          <w:tcPr>
            <w:tcW w:w="677" w:type="pct"/>
            <w:vAlign w:val="center"/>
          </w:tcPr>
          <w:p w14:paraId="7961CD91"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 xml:space="preserve">Post (Internal) </w:t>
            </w:r>
          </w:p>
        </w:tc>
        <w:tc>
          <w:tcPr>
            <w:tcW w:w="1405" w:type="pct"/>
            <w:shd w:val="clear" w:color="auto" w:fill="E5FFF1"/>
            <w:vAlign w:val="center"/>
          </w:tcPr>
          <w:p w14:paraId="7961CD92"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w:t>
            </w:r>
          </w:p>
        </w:tc>
        <w:tc>
          <w:tcPr>
            <w:tcW w:w="1424" w:type="pct"/>
            <w:shd w:val="clear" w:color="auto" w:fill="FFFFCD"/>
            <w:vAlign w:val="center"/>
          </w:tcPr>
          <w:p w14:paraId="7961CD93"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In a sealed envelope marked Confidential.</w:t>
            </w:r>
          </w:p>
        </w:tc>
        <w:tc>
          <w:tcPr>
            <w:tcW w:w="1493" w:type="pct"/>
            <w:shd w:val="clear" w:color="auto" w:fill="F9EDED"/>
            <w:vAlign w:val="center"/>
          </w:tcPr>
          <w:p w14:paraId="7961CD94"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Seal envelope, mark Confidential &amp; hand deliver.</w:t>
            </w:r>
          </w:p>
        </w:tc>
      </w:tr>
      <w:tr w:rsidR="008B5A11" w:rsidRPr="0029377D" w14:paraId="7961CD9A" w14:textId="77777777" w:rsidTr="00DA42AE">
        <w:tc>
          <w:tcPr>
            <w:tcW w:w="677" w:type="pct"/>
            <w:vAlign w:val="center"/>
          </w:tcPr>
          <w:p w14:paraId="7961CD96"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lastRenderedPageBreak/>
              <w:t>Post (External)</w:t>
            </w:r>
          </w:p>
        </w:tc>
        <w:tc>
          <w:tcPr>
            <w:tcW w:w="1405" w:type="pct"/>
            <w:shd w:val="clear" w:color="auto" w:fill="E5FFF1"/>
            <w:vAlign w:val="center"/>
          </w:tcPr>
          <w:p w14:paraId="7961CD97"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w:t>
            </w:r>
          </w:p>
        </w:tc>
        <w:tc>
          <w:tcPr>
            <w:tcW w:w="1424" w:type="pct"/>
            <w:shd w:val="clear" w:color="auto" w:fill="FFFFCD"/>
            <w:vAlign w:val="center"/>
          </w:tcPr>
          <w:p w14:paraId="7961CD98"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Tracked and recorded delivery only and marked Confidential</w:t>
            </w:r>
          </w:p>
        </w:tc>
        <w:tc>
          <w:tcPr>
            <w:tcW w:w="1493" w:type="pct"/>
            <w:shd w:val="clear" w:color="auto" w:fill="F9EDED"/>
            <w:vAlign w:val="center"/>
          </w:tcPr>
          <w:p w14:paraId="7961CD99"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Tracked and recorded delivery only and marked Confidential within two separate envelopes.</w:t>
            </w:r>
          </w:p>
        </w:tc>
      </w:tr>
      <w:tr w:rsidR="008B5A11" w:rsidRPr="0029377D" w14:paraId="7961CD9F" w14:textId="77777777" w:rsidTr="00DA42AE">
        <w:tc>
          <w:tcPr>
            <w:tcW w:w="677" w:type="pct"/>
            <w:vAlign w:val="center"/>
          </w:tcPr>
          <w:p w14:paraId="7961CD9B"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School-based server</w:t>
            </w:r>
          </w:p>
        </w:tc>
        <w:tc>
          <w:tcPr>
            <w:tcW w:w="1405" w:type="pct"/>
            <w:shd w:val="clear" w:color="auto" w:fill="E5FFF1"/>
            <w:vAlign w:val="center"/>
          </w:tcPr>
          <w:p w14:paraId="7961CD9C"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 but consideration should be given to back-up requirements.</w:t>
            </w:r>
          </w:p>
        </w:tc>
        <w:tc>
          <w:tcPr>
            <w:tcW w:w="1424" w:type="pct"/>
            <w:shd w:val="clear" w:color="auto" w:fill="FFFFCD"/>
            <w:vAlign w:val="center"/>
          </w:tcPr>
          <w:p w14:paraId="7961CD9D"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storage or creation is permitted unless the server environment is equivalent to the school-based server or the CTU server environment.</w:t>
            </w:r>
          </w:p>
        </w:tc>
        <w:tc>
          <w:tcPr>
            <w:tcW w:w="1493" w:type="pct"/>
            <w:shd w:val="clear" w:color="auto" w:fill="F9EDED"/>
            <w:vAlign w:val="center"/>
          </w:tcPr>
          <w:p w14:paraId="7961CD9E"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storage or creation permitted unless the server environment is equivalent to the school-based server or the CTU server environment.</w:t>
            </w:r>
          </w:p>
        </w:tc>
      </w:tr>
      <w:tr w:rsidR="008B5A11" w:rsidRPr="0029377D" w14:paraId="7961CDA4" w14:textId="77777777" w:rsidTr="00DA42AE">
        <w:tc>
          <w:tcPr>
            <w:tcW w:w="677" w:type="pct"/>
            <w:vAlign w:val="center"/>
          </w:tcPr>
          <w:p w14:paraId="7961CDA0"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School owned laptop</w:t>
            </w:r>
          </w:p>
        </w:tc>
        <w:tc>
          <w:tcPr>
            <w:tcW w:w="1405" w:type="pct"/>
            <w:shd w:val="clear" w:color="auto" w:fill="E5FFF1"/>
            <w:vAlign w:val="center"/>
          </w:tcPr>
          <w:p w14:paraId="7961CDA1"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No restrictions but do </w:t>
            </w:r>
            <w:r w:rsidRPr="0029377D">
              <w:rPr>
                <w:rFonts w:asciiTheme="minorHAnsi" w:eastAsia="Calibri" w:hAnsiTheme="minorHAnsi"/>
                <w:b/>
                <w:sz w:val="21"/>
                <w:szCs w:val="21"/>
              </w:rPr>
              <w:t>not</w:t>
            </w:r>
            <w:r w:rsidRPr="0029377D">
              <w:rPr>
                <w:rFonts w:asciiTheme="minorHAnsi" w:eastAsia="Calibri" w:hAnsiTheme="minorHAnsi"/>
                <w:sz w:val="21"/>
                <w:szCs w:val="21"/>
              </w:rPr>
              <w:t xml:space="preserve"> use to store master copies of vital records.</w:t>
            </w:r>
          </w:p>
        </w:tc>
        <w:tc>
          <w:tcPr>
            <w:tcW w:w="1424" w:type="pct"/>
            <w:shd w:val="clear" w:color="auto" w:fill="FFFFCD"/>
            <w:vAlign w:val="center"/>
          </w:tcPr>
          <w:p w14:paraId="7961CDA2"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The internal storage (hard drive(s), HDDs, SSDs) must be encrypted and set to lock after five minutes of inactivity.</w:t>
            </w:r>
          </w:p>
        </w:tc>
        <w:tc>
          <w:tcPr>
            <w:tcW w:w="1493" w:type="pct"/>
            <w:shd w:val="clear" w:color="auto" w:fill="F9EDED"/>
            <w:vAlign w:val="center"/>
          </w:tcPr>
          <w:p w14:paraId="7961CDA3"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The internal storage (hard drive(s), HDDs, SSDs) must be encrypted and set to lock after five minutes of inactivity.</w:t>
            </w:r>
          </w:p>
        </w:tc>
      </w:tr>
      <w:tr w:rsidR="008B5A11" w:rsidRPr="0029377D" w14:paraId="7961CDA9" w14:textId="77777777" w:rsidTr="00DA42AE">
        <w:tc>
          <w:tcPr>
            <w:tcW w:w="677" w:type="pct"/>
            <w:vAlign w:val="center"/>
          </w:tcPr>
          <w:p w14:paraId="7961CDA5"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Personally owned mobile device</w:t>
            </w:r>
          </w:p>
        </w:tc>
        <w:tc>
          <w:tcPr>
            <w:tcW w:w="1405" w:type="pct"/>
            <w:shd w:val="clear" w:color="auto" w:fill="E5FFF1"/>
            <w:vAlign w:val="center"/>
          </w:tcPr>
          <w:p w14:paraId="7961CDA6"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w:t>
            </w:r>
          </w:p>
        </w:tc>
        <w:tc>
          <w:tcPr>
            <w:tcW w:w="1424" w:type="pct"/>
            <w:shd w:val="clear" w:color="auto" w:fill="FFFFCD"/>
            <w:vAlign w:val="center"/>
          </w:tcPr>
          <w:p w14:paraId="7961CDA7"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Only to be stored on devices that are encrypted and have PIN/password/Biometric access controls applied in line with the ICO </w:t>
            </w:r>
            <w:hyperlink r:id="rId60" w:history="1">
              <w:r w:rsidRPr="0029377D">
                <w:rPr>
                  <w:rFonts w:asciiTheme="minorHAnsi" w:eastAsia="Calibri" w:hAnsiTheme="minorHAnsi"/>
                  <w:color w:val="0000FF"/>
                  <w:sz w:val="21"/>
                  <w:szCs w:val="21"/>
                  <w:u w:val="single"/>
                </w:rPr>
                <w:t>BYOD</w:t>
              </w:r>
            </w:hyperlink>
            <w:r w:rsidRPr="0029377D">
              <w:rPr>
                <w:rFonts w:asciiTheme="minorHAnsi" w:eastAsia="Calibri" w:hAnsiTheme="minorHAnsi"/>
                <w:sz w:val="21"/>
                <w:szCs w:val="21"/>
              </w:rPr>
              <w:t xml:space="preserve"> guidance document.</w:t>
            </w:r>
          </w:p>
        </w:tc>
        <w:tc>
          <w:tcPr>
            <w:tcW w:w="1493" w:type="pct"/>
            <w:shd w:val="clear" w:color="auto" w:fill="F9EDED"/>
            <w:vAlign w:val="center"/>
          </w:tcPr>
          <w:p w14:paraId="7961CDA8"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Not permitted unless authorised by the Senior Information Risk Owner (SIRO). Only then to be stored on devices that are encrypted and have PIN/password/Biometric access controls applied in line with the ICO </w:t>
            </w:r>
            <w:hyperlink r:id="rId61" w:history="1">
              <w:r w:rsidRPr="0029377D">
                <w:rPr>
                  <w:rFonts w:asciiTheme="minorHAnsi" w:eastAsia="Calibri" w:hAnsiTheme="minorHAnsi"/>
                  <w:color w:val="0000FF"/>
                  <w:sz w:val="21"/>
                  <w:szCs w:val="21"/>
                  <w:u w:val="single"/>
                </w:rPr>
                <w:t>BYOD</w:t>
              </w:r>
            </w:hyperlink>
            <w:r w:rsidRPr="0029377D">
              <w:rPr>
                <w:rFonts w:asciiTheme="minorHAnsi" w:eastAsia="Calibri" w:hAnsiTheme="minorHAnsi"/>
                <w:sz w:val="21"/>
                <w:szCs w:val="21"/>
              </w:rPr>
              <w:t xml:space="preserve"> guidance document.</w:t>
            </w:r>
          </w:p>
        </w:tc>
      </w:tr>
      <w:tr w:rsidR="008B5A11" w:rsidRPr="0029377D" w14:paraId="7961CDAE" w14:textId="77777777" w:rsidTr="00DA42AE">
        <w:tc>
          <w:tcPr>
            <w:tcW w:w="677" w:type="pct"/>
            <w:vAlign w:val="center"/>
          </w:tcPr>
          <w:p w14:paraId="7961CDAA"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School owned desktop (public areas)</w:t>
            </w:r>
          </w:p>
        </w:tc>
        <w:tc>
          <w:tcPr>
            <w:tcW w:w="1405" w:type="pct"/>
            <w:shd w:val="clear" w:color="auto" w:fill="E5FFF1"/>
            <w:vAlign w:val="center"/>
          </w:tcPr>
          <w:p w14:paraId="7961CDAB"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 but always lock the screen when unattended.</w:t>
            </w:r>
          </w:p>
        </w:tc>
        <w:tc>
          <w:tcPr>
            <w:tcW w:w="1424" w:type="pct"/>
            <w:shd w:val="clear" w:color="auto" w:fill="FFFFCD"/>
            <w:vAlign w:val="center"/>
          </w:tcPr>
          <w:p w14:paraId="7961CDAC"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Not permitted.  The risk of incidental disclosure is too high.</w:t>
            </w:r>
          </w:p>
        </w:tc>
        <w:tc>
          <w:tcPr>
            <w:tcW w:w="1493" w:type="pct"/>
            <w:shd w:val="clear" w:color="auto" w:fill="F9EDED"/>
            <w:vAlign w:val="center"/>
          </w:tcPr>
          <w:p w14:paraId="7961CDAD"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Not permitted.  The risk of incidental disclosure is too high.</w:t>
            </w:r>
          </w:p>
        </w:tc>
      </w:tr>
      <w:tr w:rsidR="008B5A11" w:rsidRPr="0029377D" w14:paraId="7961CDB3" w14:textId="77777777" w:rsidTr="00DA42AE">
        <w:tc>
          <w:tcPr>
            <w:tcW w:w="677" w:type="pct"/>
            <w:vAlign w:val="center"/>
          </w:tcPr>
          <w:p w14:paraId="7961CDAF" w14:textId="117536BE"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 xml:space="preserve">School owned desktop (key/card </w:t>
            </w:r>
            <w:r w:rsidR="001874B1" w:rsidRPr="0029377D">
              <w:rPr>
                <w:rFonts w:asciiTheme="minorHAnsi" w:eastAsia="Calibri" w:hAnsiTheme="minorHAnsi"/>
                <w:b/>
                <w:sz w:val="21"/>
                <w:szCs w:val="21"/>
              </w:rPr>
              <w:t>access-controlled</w:t>
            </w:r>
            <w:r w:rsidRPr="0029377D">
              <w:rPr>
                <w:rFonts w:asciiTheme="minorHAnsi" w:eastAsia="Calibri" w:hAnsiTheme="minorHAnsi"/>
                <w:b/>
                <w:sz w:val="21"/>
                <w:szCs w:val="21"/>
              </w:rPr>
              <w:t xml:space="preserve"> areas)</w:t>
            </w:r>
          </w:p>
        </w:tc>
        <w:tc>
          <w:tcPr>
            <w:tcW w:w="1405" w:type="pct"/>
            <w:shd w:val="clear" w:color="auto" w:fill="E5FFF1"/>
            <w:vAlign w:val="center"/>
          </w:tcPr>
          <w:p w14:paraId="7961CDB0"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 but always lock the screen when unattended.</w:t>
            </w:r>
          </w:p>
        </w:tc>
        <w:tc>
          <w:tcPr>
            <w:tcW w:w="1424" w:type="pct"/>
            <w:shd w:val="clear" w:color="auto" w:fill="FFFFCD"/>
            <w:vAlign w:val="center"/>
          </w:tcPr>
          <w:p w14:paraId="7961CDB1"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Only permitted on encrypted drives or using or password protected files. Always lock the screen when unattended.</w:t>
            </w:r>
          </w:p>
        </w:tc>
        <w:tc>
          <w:tcPr>
            <w:tcW w:w="1493" w:type="pct"/>
            <w:shd w:val="clear" w:color="auto" w:fill="F9EDED"/>
            <w:vAlign w:val="center"/>
          </w:tcPr>
          <w:p w14:paraId="7961CDB2"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Only permitted on encrypted drives. Always lock the screen when unattended.</w:t>
            </w:r>
          </w:p>
        </w:tc>
      </w:tr>
      <w:tr w:rsidR="008B5A11" w:rsidRPr="0029377D" w14:paraId="7961CDB8" w14:textId="77777777" w:rsidTr="00DA42AE">
        <w:tc>
          <w:tcPr>
            <w:tcW w:w="677" w:type="pct"/>
            <w:vAlign w:val="center"/>
          </w:tcPr>
          <w:p w14:paraId="7961CDB4"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School owned mobile device</w:t>
            </w:r>
          </w:p>
        </w:tc>
        <w:tc>
          <w:tcPr>
            <w:tcW w:w="1405" w:type="pct"/>
            <w:shd w:val="clear" w:color="auto" w:fill="E5FFF1"/>
            <w:vAlign w:val="center"/>
          </w:tcPr>
          <w:p w14:paraId="7961CDB5"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 but always lock the screen when unattended.</w:t>
            </w:r>
          </w:p>
        </w:tc>
        <w:tc>
          <w:tcPr>
            <w:tcW w:w="1424" w:type="pct"/>
            <w:shd w:val="clear" w:color="auto" w:fill="FFFFCD"/>
            <w:vAlign w:val="center"/>
          </w:tcPr>
          <w:p w14:paraId="7961CDB6"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Only to be stored on devices that are encrypted and have PIN/password/Biometric access controls applied in line with our policy and the ICO </w:t>
            </w:r>
            <w:hyperlink r:id="rId62" w:history="1">
              <w:r w:rsidRPr="0029377D">
                <w:rPr>
                  <w:rFonts w:asciiTheme="minorHAnsi" w:eastAsia="Calibri" w:hAnsiTheme="minorHAnsi"/>
                  <w:color w:val="0000FF"/>
                  <w:sz w:val="21"/>
                  <w:szCs w:val="21"/>
                  <w:u w:val="single"/>
                </w:rPr>
                <w:t>BYOD</w:t>
              </w:r>
            </w:hyperlink>
            <w:r w:rsidRPr="0029377D">
              <w:rPr>
                <w:rFonts w:asciiTheme="minorHAnsi" w:eastAsia="Calibri" w:hAnsiTheme="minorHAnsi"/>
                <w:sz w:val="21"/>
                <w:szCs w:val="21"/>
              </w:rPr>
              <w:t xml:space="preserve"> guidance document.</w:t>
            </w:r>
          </w:p>
        </w:tc>
        <w:tc>
          <w:tcPr>
            <w:tcW w:w="1493" w:type="pct"/>
            <w:shd w:val="clear" w:color="auto" w:fill="F9EDED"/>
            <w:vAlign w:val="center"/>
          </w:tcPr>
          <w:p w14:paraId="7961CDB7"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Not permitted unless authorised by the SIRO. Only then to be stored on devices that are encrypted and have PIN/password/Biometric access controls applied in line with our policy and the ICO </w:t>
            </w:r>
            <w:hyperlink r:id="rId63" w:history="1">
              <w:r w:rsidRPr="0029377D">
                <w:rPr>
                  <w:rFonts w:asciiTheme="minorHAnsi" w:eastAsia="Calibri" w:hAnsiTheme="minorHAnsi"/>
                  <w:color w:val="0000FF"/>
                  <w:sz w:val="21"/>
                  <w:szCs w:val="21"/>
                  <w:u w:val="single"/>
                </w:rPr>
                <w:t>BYOD</w:t>
              </w:r>
            </w:hyperlink>
            <w:r w:rsidRPr="0029377D">
              <w:rPr>
                <w:rFonts w:asciiTheme="minorHAnsi" w:eastAsia="Calibri" w:hAnsiTheme="minorHAnsi"/>
                <w:sz w:val="21"/>
                <w:szCs w:val="21"/>
              </w:rPr>
              <w:t xml:space="preserve"> guidance document</w:t>
            </w:r>
          </w:p>
        </w:tc>
      </w:tr>
      <w:tr w:rsidR="008B5A11" w:rsidRPr="0029377D" w14:paraId="7961CDBD" w14:textId="77777777" w:rsidTr="00DA42AE">
        <w:tc>
          <w:tcPr>
            <w:tcW w:w="677" w:type="pct"/>
            <w:vAlign w:val="center"/>
          </w:tcPr>
          <w:p w14:paraId="7961CDB9"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Removable media (CDs, USB drives etc.)</w:t>
            </w:r>
          </w:p>
        </w:tc>
        <w:tc>
          <w:tcPr>
            <w:tcW w:w="1405" w:type="pct"/>
            <w:shd w:val="clear" w:color="auto" w:fill="E5FFF1"/>
            <w:vAlign w:val="center"/>
          </w:tcPr>
          <w:p w14:paraId="7961CDBA"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w:t>
            </w:r>
          </w:p>
        </w:tc>
        <w:tc>
          <w:tcPr>
            <w:tcW w:w="1424" w:type="pct"/>
            <w:shd w:val="clear" w:color="auto" w:fill="FFFFCD"/>
            <w:vAlign w:val="center"/>
          </w:tcPr>
          <w:p w14:paraId="7961CDBB" w14:textId="36529F96"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Encrypted storage with strong password </w:t>
            </w:r>
            <w:r w:rsidR="00BA1F58">
              <w:rPr>
                <w:rFonts w:asciiTheme="minorHAnsi" w:eastAsia="Calibri" w:hAnsiTheme="minorHAnsi"/>
                <w:sz w:val="21"/>
                <w:szCs w:val="21"/>
              </w:rPr>
              <w:t>e.g.,</w:t>
            </w:r>
            <w:r w:rsidRPr="0029377D">
              <w:rPr>
                <w:rFonts w:asciiTheme="minorHAnsi" w:eastAsia="Calibri" w:hAnsiTheme="minorHAnsi"/>
                <w:sz w:val="21"/>
                <w:szCs w:val="21"/>
              </w:rPr>
              <w:t xml:space="preserve"> 8 characters or longer and a mixture of uppercase, lowercase, </w:t>
            </w:r>
            <w:r w:rsidR="002F13F2" w:rsidRPr="0029377D">
              <w:rPr>
                <w:rFonts w:asciiTheme="minorHAnsi" w:eastAsia="Calibri" w:hAnsiTheme="minorHAnsi"/>
                <w:sz w:val="21"/>
                <w:szCs w:val="21"/>
              </w:rPr>
              <w:t>digits,</w:t>
            </w:r>
            <w:r w:rsidRPr="0029377D">
              <w:rPr>
                <w:rFonts w:asciiTheme="minorHAnsi" w:eastAsia="Calibri" w:hAnsiTheme="minorHAnsi"/>
                <w:sz w:val="21"/>
                <w:szCs w:val="21"/>
              </w:rPr>
              <w:t xml:space="preserve"> and special characters.</w:t>
            </w:r>
          </w:p>
        </w:tc>
        <w:tc>
          <w:tcPr>
            <w:tcW w:w="1493" w:type="pct"/>
            <w:shd w:val="clear" w:color="auto" w:fill="F9EDED"/>
            <w:vAlign w:val="center"/>
          </w:tcPr>
          <w:p w14:paraId="7961CDBC" w14:textId="7D2763DB"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 xml:space="preserve">Encrypted storage with strong password </w:t>
            </w:r>
            <w:r w:rsidR="00BA1F58">
              <w:rPr>
                <w:rFonts w:asciiTheme="minorHAnsi" w:eastAsia="Calibri" w:hAnsiTheme="minorHAnsi"/>
                <w:sz w:val="21"/>
                <w:szCs w:val="21"/>
              </w:rPr>
              <w:t>e.g.,</w:t>
            </w:r>
            <w:r w:rsidRPr="0029377D">
              <w:rPr>
                <w:rFonts w:asciiTheme="minorHAnsi" w:eastAsia="Calibri" w:hAnsiTheme="minorHAnsi"/>
                <w:sz w:val="21"/>
                <w:szCs w:val="21"/>
              </w:rPr>
              <w:t xml:space="preserve"> 8 characters or longer and a mixture of uppercase, lowercase, </w:t>
            </w:r>
            <w:r w:rsidR="002F13F2" w:rsidRPr="0029377D">
              <w:rPr>
                <w:rFonts w:asciiTheme="minorHAnsi" w:eastAsia="Calibri" w:hAnsiTheme="minorHAnsi"/>
                <w:sz w:val="21"/>
                <w:szCs w:val="21"/>
              </w:rPr>
              <w:t>digits,</w:t>
            </w:r>
            <w:r w:rsidRPr="0029377D">
              <w:rPr>
                <w:rFonts w:asciiTheme="minorHAnsi" w:eastAsia="Calibri" w:hAnsiTheme="minorHAnsi"/>
                <w:sz w:val="21"/>
                <w:szCs w:val="21"/>
              </w:rPr>
              <w:t xml:space="preserve"> and special characters.</w:t>
            </w:r>
          </w:p>
        </w:tc>
      </w:tr>
      <w:tr w:rsidR="008B5A11" w:rsidRPr="003B7218" w14:paraId="7961CDC2" w14:textId="77777777" w:rsidTr="00DA42AE">
        <w:tc>
          <w:tcPr>
            <w:tcW w:w="677" w:type="pct"/>
            <w:vAlign w:val="center"/>
          </w:tcPr>
          <w:p w14:paraId="7961CDBE" w14:textId="77777777" w:rsidR="00455798" w:rsidRPr="0029377D" w:rsidRDefault="00455798" w:rsidP="00EA5EAB">
            <w:pPr>
              <w:spacing w:after="0"/>
              <w:ind w:left="0"/>
              <w:rPr>
                <w:rFonts w:asciiTheme="minorHAnsi" w:eastAsia="Calibri" w:hAnsiTheme="minorHAnsi"/>
                <w:b/>
                <w:sz w:val="21"/>
                <w:szCs w:val="21"/>
              </w:rPr>
            </w:pPr>
            <w:r w:rsidRPr="0029377D">
              <w:rPr>
                <w:rFonts w:asciiTheme="minorHAnsi" w:eastAsia="Calibri" w:hAnsiTheme="minorHAnsi"/>
                <w:b/>
                <w:sz w:val="21"/>
                <w:szCs w:val="21"/>
              </w:rPr>
              <w:t>Disposal</w:t>
            </w:r>
          </w:p>
        </w:tc>
        <w:tc>
          <w:tcPr>
            <w:tcW w:w="1405" w:type="pct"/>
            <w:shd w:val="clear" w:color="auto" w:fill="E5FFF1"/>
            <w:vAlign w:val="center"/>
          </w:tcPr>
          <w:p w14:paraId="7961CDBF"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No restrictions.  Recycle where possible.</w:t>
            </w:r>
          </w:p>
        </w:tc>
        <w:tc>
          <w:tcPr>
            <w:tcW w:w="1424" w:type="pct"/>
            <w:shd w:val="clear" w:color="auto" w:fill="FFFFCD"/>
            <w:vAlign w:val="center"/>
          </w:tcPr>
          <w:p w14:paraId="7961CDC0" w14:textId="77777777" w:rsidR="00455798" w:rsidRPr="0029377D"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Shred or place in a confidential waste bag.  Delete from electronic media when no longer required.</w:t>
            </w:r>
          </w:p>
        </w:tc>
        <w:tc>
          <w:tcPr>
            <w:tcW w:w="1493" w:type="pct"/>
            <w:shd w:val="clear" w:color="auto" w:fill="F9EDED"/>
            <w:vAlign w:val="center"/>
          </w:tcPr>
          <w:p w14:paraId="7961CDC1" w14:textId="77777777" w:rsidR="00455798" w:rsidRPr="003B7218" w:rsidRDefault="00455798" w:rsidP="00EA5EAB">
            <w:pPr>
              <w:spacing w:after="0"/>
              <w:ind w:left="0"/>
              <w:rPr>
                <w:rFonts w:asciiTheme="minorHAnsi" w:eastAsia="Calibri" w:hAnsiTheme="minorHAnsi"/>
                <w:sz w:val="21"/>
                <w:szCs w:val="21"/>
              </w:rPr>
            </w:pPr>
            <w:r w:rsidRPr="0029377D">
              <w:rPr>
                <w:rFonts w:asciiTheme="minorHAnsi" w:eastAsia="Calibri" w:hAnsiTheme="minorHAnsi"/>
                <w:sz w:val="21"/>
                <w:szCs w:val="21"/>
              </w:rPr>
              <w:t>Cross shred only &amp; put shredded material into the confidential waste.  Appropriately scrub data from devices.  Some devices (encrypted USB drives) may need to be securely destroyed.  Seek advice from the IT manager.</w:t>
            </w:r>
          </w:p>
        </w:tc>
      </w:tr>
    </w:tbl>
    <w:p w14:paraId="7961CDC3" w14:textId="77777777" w:rsidR="00455798" w:rsidRPr="00B8261F" w:rsidRDefault="00455798" w:rsidP="00EA5EAB">
      <w:pPr>
        <w:spacing w:after="0"/>
        <w:ind w:left="0"/>
        <w:rPr>
          <w:rFonts w:eastAsia="Calibri"/>
          <w:sz w:val="2"/>
          <w:szCs w:val="2"/>
        </w:rPr>
      </w:pPr>
    </w:p>
    <w:sectPr w:rsidR="00455798" w:rsidRPr="00B8261F" w:rsidSect="00FF1701">
      <w:headerReference w:type="default" r:id="rId64"/>
      <w:footerReference w:type="default" r:id="rId65"/>
      <w:headerReference w:type="first" r:id="rId66"/>
      <w:footerReference w:type="first" r:id="rId67"/>
      <w:pgSz w:w="16838" w:h="11906" w:orient="landscape"/>
      <w:pgMar w:top="680" w:right="567" w:bottom="680" w:left="567" w:header="283"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553658" w14:textId="77777777" w:rsidR="008B190F" w:rsidRDefault="008B190F" w:rsidP="00996DF0">
      <w:r>
        <w:separator/>
      </w:r>
    </w:p>
    <w:p w14:paraId="4212B0CD" w14:textId="77777777" w:rsidR="008B190F" w:rsidRDefault="008B190F"/>
  </w:endnote>
  <w:endnote w:type="continuationSeparator" w:id="0">
    <w:p w14:paraId="6BD0C447" w14:textId="77777777" w:rsidR="008B190F" w:rsidRDefault="008B190F" w:rsidP="00996DF0">
      <w:r>
        <w:continuationSeparator/>
      </w:r>
    </w:p>
    <w:p w14:paraId="4306D2FA" w14:textId="77777777" w:rsidR="008B190F" w:rsidRDefault="008B19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R Frutiger Roman">
    <w:altName w:val="Courier New"/>
    <w:charset w:val="00"/>
    <w:family w:val="auto"/>
    <w:pitch w:val="variable"/>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1CDD3" w14:textId="603A6041" w:rsidR="00E917D5" w:rsidRPr="007D58CC" w:rsidRDefault="00E917D5" w:rsidP="00F950ED">
    <w:pPr>
      <w:tabs>
        <w:tab w:val="center" w:pos="4513"/>
        <w:tab w:val="right" w:pos="9026"/>
      </w:tabs>
      <w:spacing w:after="0"/>
      <w:ind w:left="0"/>
      <w:rPr>
        <w:rFonts w:eastAsia="Calibri"/>
        <w:sz w:val="20"/>
      </w:rPr>
    </w:pPr>
    <w:r w:rsidRPr="007D58CC">
      <w:rPr>
        <w:rFonts w:eastAsia="Calibri"/>
        <w:sz w:val="20"/>
        <w:vertAlign w:val="superscript"/>
      </w:rPr>
      <w:t xml:space="preserve">1 </w:t>
    </w:r>
    <w:r w:rsidRPr="007D58CC">
      <w:rPr>
        <w:rFonts w:eastAsia="Calibri"/>
        <w:sz w:val="20"/>
      </w:rPr>
      <w:t>The Governing Body is free to determine how to implement</w:t>
    </w:r>
    <w:r>
      <w:rPr>
        <w:rFonts w:eastAsia="Calibri"/>
        <w:sz w:val="20"/>
      </w:rPr>
      <w:t xml:space="preserve"> this policy</w:t>
    </w:r>
    <w:r w:rsidRPr="007D58CC">
      <w:rPr>
        <w:rFonts w:eastAsia="Calibri"/>
        <w:sz w:val="20"/>
      </w:rPr>
      <w:t xml:space="preserve">. </w:t>
    </w:r>
    <w:r>
      <w:rPr>
        <w:rFonts w:eastAsia="Calibri"/>
        <w:sz w:val="20"/>
      </w:rPr>
      <w:t xml:space="preserve">Obtain further advice from the </w:t>
    </w:r>
    <w:r w:rsidRPr="007D58CC">
      <w:rPr>
        <w:rFonts w:eastAsia="Calibri"/>
        <w:sz w:val="20"/>
      </w:rPr>
      <w:t>Information Commissioner’s Office website</w:t>
    </w:r>
    <w:r>
      <w:rPr>
        <w:rFonts w:eastAsia="Calibri"/>
        <w:sz w:val="20"/>
      </w:rPr>
      <w:t xml:space="preserve"> </w:t>
    </w:r>
    <w:hyperlink r:id="rId1" w:history="1">
      <w:r w:rsidRPr="00E05847">
        <w:rPr>
          <w:rStyle w:val="Hyperlink"/>
          <w:rFonts w:eastAsia="Calibri"/>
          <w:sz w:val="20"/>
        </w:rPr>
        <w:t>www.ico.org.uk</w:t>
      </w:r>
    </w:hyperlink>
    <w:r w:rsidRPr="007D58CC">
      <w:rPr>
        <w:rFonts w:eastAsia="Calibri"/>
        <w:sz w:val="20"/>
      </w:rPr>
      <w:t xml:space="preserve">. </w:t>
    </w:r>
    <w:r w:rsidRPr="007D58CC">
      <w:rPr>
        <w:rFonts w:eastAsia="Calibri"/>
        <w:sz w:val="20"/>
      </w:rPr>
      <w:cr/>
    </w:r>
    <w:r w:rsidRPr="007D58CC">
      <w:rPr>
        <w:rFonts w:eastAsia="Calibri"/>
        <w:sz w:val="20"/>
        <w:vertAlign w:val="superscript"/>
      </w:rPr>
      <w:t xml:space="preserve">2 </w:t>
    </w:r>
    <w:r w:rsidRPr="007D58CC">
      <w:rPr>
        <w:rFonts w:eastAsia="Calibri"/>
        <w:sz w:val="20"/>
      </w:rPr>
      <w:t>This document should be reviewed at least every two years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1CDD5" w14:textId="77777777" w:rsidR="00E917D5" w:rsidRPr="00D3525B" w:rsidRDefault="00E917D5" w:rsidP="00F54F92">
    <w:pPr>
      <w:pStyle w:val="Footer"/>
      <w:spacing w:after="0"/>
      <w:ind w:left="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1CDD8" w14:textId="77777777" w:rsidR="00E917D5" w:rsidRPr="00A242F1" w:rsidRDefault="00E917D5" w:rsidP="00FB0815">
    <w:pPr>
      <w:pStyle w:val="Footer"/>
      <w:spacing w:before="120" w:after="0"/>
      <w:jc w:val="right"/>
      <w:rPr>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1CDD9" w14:textId="77777777" w:rsidR="00E917D5" w:rsidRDefault="00E917D5" w:rsidP="00F54F92">
    <w:pPr>
      <w:pStyle w:val="Footer"/>
      <w:spacing w:after="0"/>
      <w:ind w:left="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1CDDA" w14:textId="77777777" w:rsidR="00E917D5" w:rsidRPr="00020F02" w:rsidRDefault="00E917D5" w:rsidP="00F54F92">
    <w:pPr>
      <w:pStyle w:val="Footer"/>
      <w:spacing w:after="0"/>
      <w:ind w:left="0"/>
      <w:jc w:val="center"/>
      <w:rPr>
        <w:sz w:val="20"/>
      </w:rPr>
    </w:pPr>
    <w:r w:rsidRPr="00020F02">
      <w:rPr>
        <w:sz w:val="20"/>
      </w:rPr>
      <w:fldChar w:fldCharType="begin"/>
    </w:r>
    <w:r w:rsidRPr="00020F02">
      <w:rPr>
        <w:sz w:val="20"/>
      </w:rPr>
      <w:instrText xml:space="preserve"> PAGE   \* MERGEFORMAT </w:instrText>
    </w:r>
    <w:r w:rsidRPr="00020F02">
      <w:rPr>
        <w:sz w:val="20"/>
      </w:rPr>
      <w:fldChar w:fldCharType="separate"/>
    </w:r>
    <w:r w:rsidR="00D525FD">
      <w:rPr>
        <w:noProof/>
        <w:sz w:val="20"/>
      </w:rPr>
      <w:t>16</w:t>
    </w:r>
    <w:r w:rsidRPr="00020F02">
      <w:rPr>
        <w:noProof/>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1CDDB" w14:textId="77777777" w:rsidR="00E917D5" w:rsidRPr="001A73A1" w:rsidRDefault="00E917D5" w:rsidP="009E2161">
    <w:pPr>
      <w:pStyle w:val="Footer"/>
      <w:spacing w:before="160" w:after="0"/>
      <w:ind w:left="0"/>
      <w:jc w:val="center"/>
    </w:pPr>
    <w:r>
      <w:fldChar w:fldCharType="begin"/>
    </w:r>
    <w:r>
      <w:instrText xml:space="preserve"> PAGE   \* MERGEFORMAT </w:instrText>
    </w:r>
    <w:r>
      <w:fldChar w:fldCharType="separate"/>
    </w:r>
    <w:r w:rsidR="00D525FD">
      <w:rPr>
        <w:noProof/>
      </w:rPr>
      <w:t>1</w:t>
    </w:r>
    <w:r>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16693048"/>
      <w:docPartObj>
        <w:docPartGallery w:val="Page Numbers (Bottom of Page)"/>
        <w:docPartUnique/>
      </w:docPartObj>
    </w:sdtPr>
    <w:sdtEndPr>
      <w:rPr>
        <w:noProof/>
        <w:sz w:val="20"/>
        <w:szCs w:val="18"/>
      </w:rPr>
    </w:sdtEndPr>
    <w:sdtContent>
      <w:p w14:paraId="20A40037" w14:textId="6F6EC646" w:rsidR="001B72B4" w:rsidRPr="001B72B4" w:rsidRDefault="001B72B4" w:rsidP="00FF1701">
        <w:pPr>
          <w:pStyle w:val="Footer"/>
          <w:spacing w:before="120" w:after="0"/>
          <w:ind w:left="0"/>
          <w:jc w:val="center"/>
          <w:rPr>
            <w:sz w:val="20"/>
            <w:szCs w:val="18"/>
          </w:rPr>
        </w:pPr>
        <w:r w:rsidRPr="001B72B4">
          <w:rPr>
            <w:sz w:val="20"/>
            <w:szCs w:val="18"/>
          </w:rPr>
          <w:fldChar w:fldCharType="begin"/>
        </w:r>
        <w:r w:rsidRPr="001B72B4">
          <w:rPr>
            <w:sz w:val="20"/>
            <w:szCs w:val="18"/>
          </w:rPr>
          <w:instrText xml:space="preserve"> PAGE   \* MERGEFORMAT </w:instrText>
        </w:r>
        <w:r w:rsidRPr="001B72B4">
          <w:rPr>
            <w:sz w:val="20"/>
            <w:szCs w:val="18"/>
          </w:rPr>
          <w:fldChar w:fldCharType="separate"/>
        </w:r>
        <w:r w:rsidR="00D525FD">
          <w:rPr>
            <w:noProof/>
            <w:sz w:val="20"/>
            <w:szCs w:val="18"/>
          </w:rPr>
          <w:t>3</w:t>
        </w:r>
        <w:r w:rsidRPr="001B72B4">
          <w:rPr>
            <w:noProof/>
            <w:sz w:val="20"/>
            <w:szCs w:val="18"/>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2312799"/>
      <w:docPartObj>
        <w:docPartGallery w:val="Page Numbers (Bottom of Page)"/>
        <w:docPartUnique/>
      </w:docPartObj>
    </w:sdtPr>
    <w:sdtEndPr>
      <w:rPr>
        <w:noProof/>
        <w:sz w:val="20"/>
        <w:szCs w:val="18"/>
      </w:rPr>
    </w:sdtEndPr>
    <w:sdtContent>
      <w:p w14:paraId="2576EEFA" w14:textId="10C3F661" w:rsidR="001B72B4" w:rsidRPr="001B72B4" w:rsidRDefault="001B72B4" w:rsidP="00F136B9">
        <w:pPr>
          <w:pStyle w:val="Footer"/>
          <w:spacing w:after="0"/>
          <w:jc w:val="center"/>
          <w:rPr>
            <w:sz w:val="20"/>
            <w:szCs w:val="18"/>
          </w:rPr>
        </w:pPr>
        <w:r w:rsidRPr="001B72B4">
          <w:rPr>
            <w:sz w:val="20"/>
            <w:szCs w:val="18"/>
          </w:rPr>
          <w:fldChar w:fldCharType="begin"/>
        </w:r>
        <w:r w:rsidRPr="001B72B4">
          <w:rPr>
            <w:sz w:val="20"/>
            <w:szCs w:val="18"/>
          </w:rPr>
          <w:instrText xml:space="preserve"> PAGE   \* MERGEFORMAT </w:instrText>
        </w:r>
        <w:r w:rsidRPr="001B72B4">
          <w:rPr>
            <w:sz w:val="20"/>
            <w:szCs w:val="18"/>
          </w:rPr>
          <w:fldChar w:fldCharType="separate"/>
        </w:r>
        <w:r w:rsidR="00D525FD">
          <w:rPr>
            <w:noProof/>
            <w:sz w:val="20"/>
            <w:szCs w:val="18"/>
          </w:rPr>
          <w:t>1</w:t>
        </w:r>
        <w:r w:rsidRPr="001B72B4">
          <w:rPr>
            <w:noProof/>
            <w:sz w:val="20"/>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15A986" w14:textId="77777777" w:rsidR="008B190F" w:rsidRDefault="008B190F" w:rsidP="00996DF0">
      <w:r>
        <w:separator/>
      </w:r>
    </w:p>
    <w:p w14:paraId="1E15461C" w14:textId="77777777" w:rsidR="008B190F" w:rsidRDefault="008B190F"/>
  </w:footnote>
  <w:footnote w:type="continuationSeparator" w:id="0">
    <w:p w14:paraId="013B46E0" w14:textId="77777777" w:rsidR="008B190F" w:rsidRDefault="008B190F" w:rsidP="00996DF0">
      <w:r>
        <w:continuationSeparator/>
      </w:r>
    </w:p>
    <w:p w14:paraId="5A1AB0E7" w14:textId="77777777" w:rsidR="008B190F" w:rsidRDefault="008B19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1CDD2" w14:textId="77777777" w:rsidR="00E917D5" w:rsidRDefault="00E917D5" w:rsidP="00302D24">
    <w:pPr>
      <w:pStyle w:val="Header"/>
      <w:tabs>
        <w:tab w:val="clear" w:pos="4513"/>
        <w:tab w:val="clear" w:pos="902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B0247" w14:textId="45FC7B96" w:rsidR="00161E09" w:rsidRPr="00B04997" w:rsidRDefault="00161E09" w:rsidP="00B049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953F6" w14:textId="0310D4FA" w:rsidR="00470422" w:rsidRPr="00C74DCA" w:rsidRDefault="00470422" w:rsidP="00470422">
    <w:pPr>
      <w:pStyle w:val="Header"/>
      <w:spacing w:after="0"/>
      <w:ind w:left="0"/>
      <w:jc w:val="right"/>
      <w:rPr>
        <w:i/>
        <w:iCs/>
        <w:sz w:val="18"/>
        <w:szCs w:val="18"/>
      </w:rPr>
    </w:pPr>
    <w:bookmarkStart w:id="2" w:name="_Hlk24117767"/>
    <w:bookmarkStart w:id="3" w:name="OLE_LINK1"/>
    <w:r w:rsidRPr="00CE45E8">
      <w:rPr>
        <w:i/>
        <w:iCs/>
        <w:sz w:val="18"/>
        <w:szCs w:val="18"/>
      </w:rPr>
      <w:t xml:space="preserve">Version No: </w:t>
    </w:r>
    <w:r w:rsidR="00F950ED">
      <w:rPr>
        <w:b/>
        <w:i/>
        <w:iCs/>
        <w:sz w:val="18"/>
        <w:szCs w:val="18"/>
      </w:rPr>
      <w:t>20</w:t>
    </w:r>
  </w:p>
  <w:p w14:paraId="7961CDD7" w14:textId="036F59E5" w:rsidR="00E917D5" w:rsidRPr="00470422" w:rsidRDefault="00470422" w:rsidP="00470422">
    <w:pPr>
      <w:pStyle w:val="Header"/>
      <w:spacing w:after="160"/>
      <w:ind w:left="0"/>
      <w:jc w:val="right"/>
      <w:rPr>
        <w:i/>
        <w:iCs/>
      </w:rPr>
    </w:pPr>
    <w:r w:rsidRPr="00C74DCA">
      <w:rPr>
        <w:i/>
        <w:iCs/>
        <w:sz w:val="18"/>
        <w:szCs w:val="18"/>
      </w:rPr>
      <w:t xml:space="preserve">Last Review Date: </w:t>
    </w:r>
    <w:bookmarkEnd w:id="2"/>
    <w:r w:rsidRPr="00C74DCA">
      <w:rPr>
        <w:b/>
        <w:bCs/>
        <w:i/>
        <w:iCs/>
        <w:sz w:val="18"/>
        <w:szCs w:val="18"/>
      </w:rPr>
      <w:t>September 202</w:t>
    </w:r>
    <w:bookmarkEnd w:id="3"/>
    <w:r w:rsidR="0046264A">
      <w:rPr>
        <w:b/>
        <w:bCs/>
        <w:i/>
        <w:iCs/>
        <w:sz w:val="18"/>
        <w:szCs w:val="18"/>
      </w:rPr>
      <w:t>5</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A9F692" w14:textId="4CA0452C" w:rsidR="00470422" w:rsidRPr="00567A36" w:rsidRDefault="00470422" w:rsidP="00470422">
    <w:pPr>
      <w:pStyle w:val="Header"/>
      <w:spacing w:after="0"/>
      <w:ind w:left="0"/>
      <w:jc w:val="right"/>
      <w:rPr>
        <w:i/>
        <w:iCs/>
        <w:sz w:val="18"/>
        <w:szCs w:val="18"/>
      </w:rPr>
    </w:pPr>
    <w:r w:rsidRPr="00CE45E8">
      <w:rPr>
        <w:i/>
        <w:iCs/>
        <w:sz w:val="18"/>
        <w:szCs w:val="18"/>
      </w:rPr>
      <w:t xml:space="preserve">Version </w:t>
    </w:r>
    <w:r w:rsidRPr="00567A36">
      <w:rPr>
        <w:i/>
        <w:iCs/>
        <w:sz w:val="18"/>
        <w:szCs w:val="18"/>
      </w:rPr>
      <w:t xml:space="preserve">No: </w:t>
    </w:r>
    <w:r w:rsidR="00F950ED">
      <w:rPr>
        <w:b/>
        <w:i/>
        <w:iCs/>
        <w:sz w:val="18"/>
        <w:szCs w:val="18"/>
      </w:rPr>
      <w:t>20</w:t>
    </w:r>
  </w:p>
  <w:p w14:paraId="73F52194" w14:textId="4F0E24B1" w:rsidR="00E917D5" w:rsidRPr="00470422" w:rsidRDefault="00470422" w:rsidP="00470422">
    <w:pPr>
      <w:pStyle w:val="Header"/>
      <w:spacing w:after="160"/>
      <w:ind w:left="0"/>
      <w:jc w:val="right"/>
      <w:rPr>
        <w:i/>
        <w:iCs/>
      </w:rPr>
    </w:pPr>
    <w:r w:rsidRPr="00567A36">
      <w:rPr>
        <w:i/>
        <w:iCs/>
        <w:sz w:val="18"/>
        <w:szCs w:val="18"/>
      </w:rPr>
      <w:t xml:space="preserve">Last Review Date: </w:t>
    </w:r>
    <w:r w:rsidRPr="00567A36">
      <w:rPr>
        <w:b/>
        <w:bCs/>
        <w:i/>
        <w:iCs/>
        <w:sz w:val="18"/>
        <w:szCs w:val="18"/>
      </w:rPr>
      <w:t>September 202</w:t>
    </w:r>
    <w:r w:rsidR="0046264A">
      <w:rPr>
        <w:b/>
        <w:bCs/>
        <w:i/>
        <w:iCs/>
        <w:sz w:val="18"/>
        <w:szCs w:val="18"/>
      </w:rPr>
      <w:t>5</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131D3" w14:textId="678104D2" w:rsidR="001B72B4" w:rsidRPr="004C41FD" w:rsidRDefault="00161E09" w:rsidP="009F20C2">
    <w:pPr>
      <w:pStyle w:val="Header"/>
      <w:jc w:val="right"/>
      <w:rPr>
        <w:b/>
        <w:sz w:val="24"/>
      </w:rPr>
    </w:pPr>
    <w:r>
      <w:rPr>
        <w:b/>
        <w:sz w:val="24"/>
        <w:szCs w:val="24"/>
      </w:rPr>
      <w:t>Appendix 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1CDED" w14:textId="0EBC6307" w:rsidR="00E917D5" w:rsidRPr="00CB29E0" w:rsidRDefault="00E917D5" w:rsidP="00FF1701">
    <w:pPr>
      <w:pStyle w:val="Header"/>
      <w:ind w:left="0"/>
      <w:jc w:val="right"/>
      <w:rPr>
        <w:b/>
        <w:sz w:val="24"/>
        <w:szCs w:val="24"/>
      </w:rPr>
    </w:pPr>
    <w:r>
      <w:rPr>
        <w:b/>
        <w:sz w:val="24"/>
        <w:szCs w:val="24"/>
      </w:rPr>
      <w:t xml:space="preserve">Appendix </w:t>
    </w:r>
    <w:r w:rsidR="00FF1701">
      <w:rPr>
        <w:b/>
        <w:sz w:val="24"/>
        <w:szCs w:val="24"/>
      </w:rPr>
      <w: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15C91"/>
    <w:multiLevelType w:val="hybridMultilevel"/>
    <w:tmpl w:val="DA380FA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8A24F37"/>
    <w:multiLevelType w:val="hybridMultilevel"/>
    <w:tmpl w:val="67848D4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2" w15:restartNumberingAfterBreak="0">
    <w:nsid w:val="0A632F46"/>
    <w:multiLevelType w:val="hybridMultilevel"/>
    <w:tmpl w:val="81DC782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3" w15:restartNumberingAfterBreak="0">
    <w:nsid w:val="0CCA4C64"/>
    <w:multiLevelType w:val="hybridMultilevel"/>
    <w:tmpl w:val="C86671F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0D2751B0"/>
    <w:multiLevelType w:val="hybridMultilevel"/>
    <w:tmpl w:val="409E635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 w15:restartNumberingAfterBreak="0">
    <w:nsid w:val="121976D0"/>
    <w:multiLevelType w:val="hybridMultilevel"/>
    <w:tmpl w:val="AC188882"/>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6" w15:restartNumberingAfterBreak="0">
    <w:nsid w:val="14C74261"/>
    <w:multiLevelType w:val="multilevel"/>
    <w:tmpl w:val="671E607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4A48D1"/>
    <w:multiLevelType w:val="hybridMultilevel"/>
    <w:tmpl w:val="95D6D386"/>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8" w15:restartNumberingAfterBreak="0">
    <w:nsid w:val="19D12F48"/>
    <w:multiLevelType w:val="hybridMultilevel"/>
    <w:tmpl w:val="227679E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1A3101B0"/>
    <w:multiLevelType w:val="hybridMultilevel"/>
    <w:tmpl w:val="BB7C1E6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1C4E10D3"/>
    <w:multiLevelType w:val="hybridMultilevel"/>
    <w:tmpl w:val="57724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D21392C"/>
    <w:multiLevelType w:val="multilevel"/>
    <w:tmpl w:val="06CC1ED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1F3C6B85"/>
    <w:multiLevelType w:val="hybridMultilevel"/>
    <w:tmpl w:val="15B2BCC8"/>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13" w15:restartNumberingAfterBreak="0">
    <w:nsid w:val="1FC32CF3"/>
    <w:multiLevelType w:val="hybridMultilevel"/>
    <w:tmpl w:val="4088096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4" w15:restartNumberingAfterBreak="0">
    <w:nsid w:val="204072F6"/>
    <w:multiLevelType w:val="hybridMultilevel"/>
    <w:tmpl w:val="260C2716"/>
    <w:lvl w:ilvl="0" w:tplc="08090001">
      <w:start w:val="1"/>
      <w:numFmt w:val="bullet"/>
      <w:lvlText w:val=""/>
      <w:lvlJc w:val="left"/>
      <w:pPr>
        <w:ind w:left="2171" w:hanging="360"/>
      </w:pPr>
      <w:rPr>
        <w:rFonts w:ascii="Symbol" w:hAnsi="Symbol" w:hint="default"/>
      </w:rPr>
    </w:lvl>
    <w:lvl w:ilvl="1" w:tplc="08090003" w:tentative="1">
      <w:start w:val="1"/>
      <w:numFmt w:val="bullet"/>
      <w:lvlText w:val="o"/>
      <w:lvlJc w:val="left"/>
      <w:pPr>
        <w:ind w:left="2891" w:hanging="360"/>
      </w:pPr>
      <w:rPr>
        <w:rFonts w:ascii="Courier New" w:hAnsi="Courier New" w:cs="Courier New" w:hint="default"/>
      </w:rPr>
    </w:lvl>
    <w:lvl w:ilvl="2" w:tplc="08090005" w:tentative="1">
      <w:start w:val="1"/>
      <w:numFmt w:val="bullet"/>
      <w:lvlText w:val=""/>
      <w:lvlJc w:val="left"/>
      <w:pPr>
        <w:ind w:left="3611" w:hanging="360"/>
      </w:pPr>
      <w:rPr>
        <w:rFonts w:ascii="Wingdings" w:hAnsi="Wingdings" w:hint="default"/>
      </w:rPr>
    </w:lvl>
    <w:lvl w:ilvl="3" w:tplc="08090001" w:tentative="1">
      <w:start w:val="1"/>
      <w:numFmt w:val="bullet"/>
      <w:lvlText w:val=""/>
      <w:lvlJc w:val="left"/>
      <w:pPr>
        <w:ind w:left="4331" w:hanging="360"/>
      </w:pPr>
      <w:rPr>
        <w:rFonts w:ascii="Symbol" w:hAnsi="Symbol" w:hint="default"/>
      </w:rPr>
    </w:lvl>
    <w:lvl w:ilvl="4" w:tplc="08090003" w:tentative="1">
      <w:start w:val="1"/>
      <w:numFmt w:val="bullet"/>
      <w:lvlText w:val="o"/>
      <w:lvlJc w:val="left"/>
      <w:pPr>
        <w:ind w:left="5051" w:hanging="360"/>
      </w:pPr>
      <w:rPr>
        <w:rFonts w:ascii="Courier New" w:hAnsi="Courier New" w:cs="Courier New" w:hint="default"/>
      </w:rPr>
    </w:lvl>
    <w:lvl w:ilvl="5" w:tplc="08090005" w:tentative="1">
      <w:start w:val="1"/>
      <w:numFmt w:val="bullet"/>
      <w:lvlText w:val=""/>
      <w:lvlJc w:val="left"/>
      <w:pPr>
        <w:ind w:left="5771" w:hanging="360"/>
      </w:pPr>
      <w:rPr>
        <w:rFonts w:ascii="Wingdings" w:hAnsi="Wingdings" w:hint="default"/>
      </w:rPr>
    </w:lvl>
    <w:lvl w:ilvl="6" w:tplc="08090001" w:tentative="1">
      <w:start w:val="1"/>
      <w:numFmt w:val="bullet"/>
      <w:lvlText w:val=""/>
      <w:lvlJc w:val="left"/>
      <w:pPr>
        <w:ind w:left="6491" w:hanging="360"/>
      </w:pPr>
      <w:rPr>
        <w:rFonts w:ascii="Symbol" w:hAnsi="Symbol" w:hint="default"/>
      </w:rPr>
    </w:lvl>
    <w:lvl w:ilvl="7" w:tplc="08090003" w:tentative="1">
      <w:start w:val="1"/>
      <w:numFmt w:val="bullet"/>
      <w:lvlText w:val="o"/>
      <w:lvlJc w:val="left"/>
      <w:pPr>
        <w:ind w:left="7211" w:hanging="360"/>
      </w:pPr>
      <w:rPr>
        <w:rFonts w:ascii="Courier New" w:hAnsi="Courier New" w:cs="Courier New" w:hint="default"/>
      </w:rPr>
    </w:lvl>
    <w:lvl w:ilvl="8" w:tplc="08090005" w:tentative="1">
      <w:start w:val="1"/>
      <w:numFmt w:val="bullet"/>
      <w:lvlText w:val=""/>
      <w:lvlJc w:val="left"/>
      <w:pPr>
        <w:ind w:left="7931" w:hanging="360"/>
      </w:pPr>
      <w:rPr>
        <w:rFonts w:ascii="Wingdings" w:hAnsi="Wingdings" w:hint="default"/>
      </w:rPr>
    </w:lvl>
  </w:abstractNum>
  <w:abstractNum w:abstractNumId="15" w15:restartNumberingAfterBreak="0">
    <w:nsid w:val="20C559D9"/>
    <w:multiLevelType w:val="hybridMultilevel"/>
    <w:tmpl w:val="5DE80A1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0CB39DD"/>
    <w:multiLevelType w:val="multilevel"/>
    <w:tmpl w:val="487888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20D82CA4"/>
    <w:multiLevelType w:val="hybridMultilevel"/>
    <w:tmpl w:val="AC7EF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5031A52"/>
    <w:multiLevelType w:val="multilevel"/>
    <w:tmpl w:val="55667FCE"/>
    <w:lvl w:ilvl="0">
      <w:start w:val="1"/>
      <w:numFmt w:val="decimal"/>
      <w:pStyle w:val="Heading1"/>
      <w:lvlText w:val="%1."/>
      <w:lvlJc w:val="left"/>
      <w:pPr>
        <w:ind w:left="574" w:hanging="432"/>
      </w:pPr>
      <w:rPr>
        <w:rFonts w:hint="default"/>
      </w:rPr>
    </w:lvl>
    <w:lvl w:ilvl="1">
      <w:start w:val="1"/>
      <w:numFmt w:val="decimal"/>
      <w:pStyle w:val="Heading2"/>
      <w:lvlText w:val="%1.%2"/>
      <w:lvlJc w:val="left"/>
      <w:pPr>
        <w:ind w:left="718" w:hanging="576"/>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1006" w:hanging="864"/>
      </w:pPr>
      <w:rPr>
        <w:rFonts w:hint="default"/>
      </w:rPr>
    </w:lvl>
    <w:lvl w:ilvl="4">
      <w:start w:val="1"/>
      <w:numFmt w:val="decimal"/>
      <w:pStyle w:val="Heading5"/>
      <w:lvlText w:val="%1.%2.%3.%4.%5."/>
      <w:lvlJc w:val="left"/>
      <w:pPr>
        <w:ind w:left="1150" w:hanging="1008"/>
      </w:pPr>
      <w:rPr>
        <w:rFonts w:hint="default"/>
      </w:rPr>
    </w:lvl>
    <w:lvl w:ilvl="5">
      <w:start w:val="1"/>
      <w:numFmt w:val="decimal"/>
      <w:pStyle w:val="Heading6"/>
      <w:lvlText w:val="%1.%2.%3.%4.%5.%6"/>
      <w:lvlJc w:val="left"/>
      <w:pPr>
        <w:ind w:left="1294" w:hanging="1152"/>
      </w:pPr>
      <w:rPr>
        <w:rFonts w:hint="default"/>
      </w:rPr>
    </w:lvl>
    <w:lvl w:ilvl="6">
      <w:start w:val="1"/>
      <w:numFmt w:val="decimal"/>
      <w:pStyle w:val="Heading7"/>
      <w:lvlText w:val="%1.%2.%3.%4.%5.%6.%7"/>
      <w:lvlJc w:val="left"/>
      <w:pPr>
        <w:ind w:left="1438" w:hanging="1296"/>
      </w:pPr>
      <w:rPr>
        <w:rFonts w:hint="default"/>
      </w:rPr>
    </w:lvl>
    <w:lvl w:ilvl="7">
      <w:start w:val="1"/>
      <w:numFmt w:val="decimal"/>
      <w:pStyle w:val="Heading8"/>
      <w:lvlText w:val="%1.%2.%3.%4.%5.%6.%7.%8"/>
      <w:lvlJc w:val="left"/>
      <w:pPr>
        <w:ind w:left="1582" w:hanging="1440"/>
      </w:pPr>
      <w:rPr>
        <w:rFonts w:hint="default"/>
      </w:rPr>
    </w:lvl>
    <w:lvl w:ilvl="8">
      <w:start w:val="1"/>
      <w:numFmt w:val="decimal"/>
      <w:pStyle w:val="Heading9"/>
      <w:lvlText w:val="%1.%2.%3.%4.%5.%6.%7.%8.%9"/>
      <w:lvlJc w:val="left"/>
      <w:pPr>
        <w:ind w:left="1726" w:hanging="1584"/>
      </w:pPr>
      <w:rPr>
        <w:rFonts w:hint="default"/>
      </w:rPr>
    </w:lvl>
  </w:abstractNum>
  <w:abstractNum w:abstractNumId="19" w15:restartNumberingAfterBreak="0">
    <w:nsid w:val="251606B3"/>
    <w:multiLevelType w:val="hybridMultilevel"/>
    <w:tmpl w:val="7D34D51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21" w15:restartNumberingAfterBreak="0">
    <w:nsid w:val="26D9172D"/>
    <w:multiLevelType w:val="multilevel"/>
    <w:tmpl w:val="65EC7C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7936964"/>
    <w:multiLevelType w:val="multilevel"/>
    <w:tmpl w:val="E2A8CCB0"/>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2AB87FA3"/>
    <w:multiLevelType w:val="hybridMultilevel"/>
    <w:tmpl w:val="EA3A4B4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4" w15:restartNumberingAfterBreak="0">
    <w:nsid w:val="2DBA6648"/>
    <w:multiLevelType w:val="hybridMultilevel"/>
    <w:tmpl w:val="24A2C18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2EE11C49"/>
    <w:multiLevelType w:val="hybridMultilevel"/>
    <w:tmpl w:val="AE9ADF5E"/>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26" w15:restartNumberingAfterBreak="0">
    <w:nsid w:val="31A131C2"/>
    <w:multiLevelType w:val="multilevel"/>
    <w:tmpl w:val="53E6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4154D0E"/>
    <w:multiLevelType w:val="hybridMultilevel"/>
    <w:tmpl w:val="D2A491AE"/>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28" w15:restartNumberingAfterBreak="0">
    <w:nsid w:val="341F5108"/>
    <w:multiLevelType w:val="hybridMultilevel"/>
    <w:tmpl w:val="A970E12A"/>
    <w:lvl w:ilvl="0" w:tplc="08090001">
      <w:start w:val="1"/>
      <w:numFmt w:val="bullet"/>
      <w:lvlText w:val=""/>
      <w:lvlJc w:val="left"/>
      <w:pPr>
        <w:ind w:left="1406" w:hanging="360"/>
      </w:pPr>
      <w:rPr>
        <w:rFonts w:ascii="Symbol" w:hAnsi="Symbol" w:hint="default"/>
      </w:rPr>
    </w:lvl>
    <w:lvl w:ilvl="1" w:tplc="08090003" w:tentative="1">
      <w:start w:val="1"/>
      <w:numFmt w:val="bullet"/>
      <w:lvlText w:val="o"/>
      <w:lvlJc w:val="left"/>
      <w:pPr>
        <w:ind w:left="2126" w:hanging="360"/>
      </w:pPr>
      <w:rPr>
        <w:rFonts w:ascii="Courier New" w:hAnsi="Courier New" w:cs="Courier New" w:hint="default"/>
      </w:rPr>
    </w:lvl>
    <w:lvl w:ilvl="2" w:tplc="08090005" w:tentative="1">
      <w:start w:val="1"/>
      <w:numFmt w:val="bullet"/>
      <w:lvlText w:val=""/>
      <w:lvlJc w:val="left"/>
      <w:pPr>
        <w:ind w:left="2846" w:hanging="360"/>
      </w:pPr>
      <w:rPr>
        <w:rFonts w:ascii="Wingdings" w:hAnsi="Wingdings" w:hint="default"/>
      </w:rPr>
    </w:lvl>
    <w:lvl w:ilvl="3" w:tplc="08090001" w:tentative="1">
      <w:start w:val="1"/>
      <w:numFmt w:val="bullet"/>
      <w:lvlText w:val=""/>
      <w:lvlJc w:val="left"/>
      <w:pPr>
        <w:ind w:left="3566" w:hanging="360"/>
      </w:pPr>
      <w:rPr>
        <w:rFonts w:ascii="Symbol" w:hAnsi="Symbol" w:hint="default"/>
      </w:rPr>
    </w:lvl>
    <w:lvl w:ilvl="4" w:tplc="08090003" w:tentative="1">
      <w:start w:val="1"/>
      <w:numFmt w:val="bullet"/>
      <w:lvlText w:val="o"/>
      <w:lvlJc w:val="left"/>
      <w:pPr>
        <w:ind w:left="4286" w:hanging="360"/>
      </w:pPr>
      <w:rPr>
        <w:rFonts w:ascii="Courier New" w:hAnsi="Courier New" w:cs="Courier New" w:hint="default"/>
      </w:rPr>
    </w:lvl>
    <w:lvl w:ilvl="5" w:tplc="08090005" w:tentative="1">
      <w:start w:val="1"/>
      <w:numFmt w:val="bullet"/>
      <w:lvlText w:val=""/>
      <w:lvlJc w:val="left"/>
      <w:pPr>
        <w:ind w:left="5006" w:hanging="360"/>
      </w:pPr>
      <w:rPr>
        <w:rFonts w:ascii="Wingdings" w:hAnsi="Wingdings" w:hint="default"/>
      </w:rPr>
    </w:lvl>
    <w:lvl w:ilvl="6" w:tplc="08090001" w:tentative="1">
      <w:start w:val="1"/>
      <w:numFmt w:val="bullet"/>
      <w:lvlText w:val=""/>
      <w:lvlJc w:val="left"/>
      <w:pPr>
        <w:ind w:left="5726" w:hanging="360"/>
      </w:pPr>
      <w:rPr>
        <w:rFonts w:ascii="Symbol" w:hAnsi="Symbol" w:hint="default"/>
      </w:rPr>
    </w:lvl>
    <w:lvl w:ilvl="7" w:tplc="08090003" w:tentative="1">
      <w:start w:val="1"/>
      <w:numFmt w:val="bullet"/>
      <w:lvlText w:val="o"/>
      <w:lvlJc w:val="left"/>
      <w:pPr>
        <w:ind w:left="6446" w:hanging="360"/>
      </w:pPr>
      <w:rPr>
        <w:rFonts w:ascii="Courier New" w:hAnsi="Courier New" w:cs="Courier New" w:hint="default"/>
      </w:rPr>
    </w:lvl>
    <w:lvl w:ilvl="8" w:tplc="08090005" w:tentative="1">
      <w:start w:val="1"/>
      <w:numFmt w:val="bullet"/>
      <w:lvlText w:val=""/>
      <w:lvlJc w:val="left"/>
      <w:pPr>
        <w:ind w:left="7166" w:hanging="360"/>
      </w:pPr>
      <w:rPr>
        <w:rFonts w:ascii="Wingdings" w:hAnsi="Wingdings" w:hint="default"/>
      </w:rPr>
    </w:lvl>
  </w:abstractNum>
  <w:abstractNum w:abstractNumId="29" w15:restartNumberingAfterBreak="0">
    <w:nsid w:val="342E776B"/>
    <w:multiLevelType w:val="hybridMultilevel"/>
    <w:tmpl w:val="45FC67F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287" w:hanging="360"/>
      </w:pPr>
      <w:rPr>
        <w:rFonts w:ascii="Courier New" w:hAnsi="Courier New" w:cs="Courier New" w:hint="default"/>
      </w:rPr>
    </w:lvl>
    <w:lvl w:ilvl="2" w:tplc="08090005" w:tentative="1">
      <w:start w:val="1"/>
      <w:numFmt w:val="bullet"/>
      <w:lvlText w:val=""/>
      <w:lvlJc w:val="left"/>
      <w:pPr>
        <w:ind w:left="2007" w:hanging="360"/>
      </w:pPr>
      <w:rPr>
        <w:rFonts w:ascii="Wingdings" w:hAnsi="Wingdings" w:hint="default"/>
      </w:rPr>
    </w:lvl>
    <w:lvl w:ilvl="3" w:tplc="08090001" w:tentative="1">
      <w:start w:val="1"/>
      <w:numFmt w:val="bullet"/>
      <w:lvlText w:val=""/>
      <w:lvlJc w:val="left"/>
      <w:pPr>
        <w:ind w:left="2727" w:hanging="360"/>
      </w:pPr>
      <w:rPr>
        <w:rFonts w:ascii="Symbol" w:hAnsi="Symbol" w:hint="default"/>
      </w:rPr>
    </w:lvl>
    <w:lvl w:ilvl="4" w:tplc="08090003" w:tentative="1">
      <w:start w:val="1"/>
      <w:numFmt w:val="bullet"/>
      <w:lvlText w:val="o"/>
      <w:lvlJc w:val="left"/>
      <w:pPr>
        <w:ind w:left="3447" w:hanging="360"/>
      </w:pPr>
      <w:rPr>
        <w:rFonts w:ascii="Courier New" w:hAnsi="Courier New" w:cs="Courier New" w:hint="default"/>
      </w:rPr>
    </w:lvl>
    <w:lvl w:ilvl="5" w:tplc="08090005" w:tentative="1">
      <w:start w:val="1"/>
      <w:numFmt w:val="bullet"/>
      <w:lvlText w:val=""/>
      <w:lvlJc w:val="left"/>
      <w:pPr>
        <w:ind w:left="4167" w:hanging="360"/>
      </w:pPr>
      <w:rPr>
        <w:rFonts w:ascii="Wingdings" w:hAnsi="Wingdings" w:hint="default"/>
      </w:rPr>
    </w:lvl>
    <w:lvl w:ilvl="6" w:tplc="08090001" w:tentative="1">
      <w:start w:val="1"/>
      <w:numFmt w:val="bullet"/>
      <w:lvlText w:val=""/>
      <w:lvlJc w:val="left"/>
      <w:pPr>
        <w:ind w:left="4887" w:hanging="360"/>
      </w:pPr>
      <w:rPr>
        <w:rFonts w:ascii="Symbol" w:hAnsi="Symbol" w:hint="default"/>
      </w:rPr>
    </w:lvl>
    <w:lvl w:ilvl="7" w:tplc="08090003" w:tentative="1">
      <w:start w:val="1"/>
      <w:numFmt w:val="bullet"/>
      <w:lvlText w:val="o"/>
      <w:lvlJc w:val="left"/>
      <w:pPr>
        <w:ind w:left="5607" w:hanging="360"/>
      </w:pPr>
      <w:rPr>
        <w:rFonts w:ascii="Courier New" w:hAnsi="Courier New" w:cs="Courier New" w:hint="default"/>
      </w:rPr>
    </w:lvl>
    <w:lvl w:ilvl="8" w:tplc="08090005" w:tentative="1">
      <w:start w:val="1"/>
      <w:numFmt w:val="bullet"/>
      <w:lvlText w:val=""/>
      <w:lvlJc w:val="left"/>
      <w:pPr>
        <w:ind w:left="6327" w:hanging="360"/>
      </w:pPr>
      <w:rPr>
        <w:rFonts w:ascii="Wingdings" w:hAnsi="Wingdings" w:hint="default"/>
      </w:rPr>
    </w:lvl>
  </w:abstractNum>
  <w:abstractNum w:abstractNumId="30" w15:restartNumberingAfterBreak="0">
    <w:nsid w:val="360B7836"/>
    <w:multiLevelType w:val="multilevel"/>
    <w:tmpl w:val="269C9D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89850AD"/>
    <w:multiLevelType w:val="hybridMultilevel"/>
    <w:tmpl w:val="9F3EA7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3ABA34C0"/>
    <w:multiLevelType w:val="hybridMultilevel"/>
    <w:tmpl w:val="F51A6CB0"/>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33" w15:restartNumberingAfterBreak="0">
    <w:nsid w:val="3BF60E53"/>
    <w:multiLevelType w:val="hybridMultilevel"/>
    <w:tmpl w:val="66DA3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C9305E7"/>
    <w:multiLevelType w:val="hybridMultilevel"/>
    <w:tmpl w:val="5CEAD558"/>
    <w:lvl w:ilvl="0" w:tplc="08090017">
      <w:start w:val="1"/>
      <w:numFmt w:val="lowerLetter"/>
      <w:lvlText w:val="%1)"/>
      <w:lvlJc w:val="left"/>
      <w:pPr>
        <w:ind w:left="1097" w:hanging="360"/>
      </w:pPr>
    </w:lvl>
    <w:lvl w:ilvl="1" w:tplc="08090019" w:tentative="1">
      <w:start w:val="1"/>
      <w:numFmt w:val="lowerLetter"/>
      <w:lvlText w:val="%2."/>
      <w:lvlJc w:val="left"/>
      <w:pPr>
        <w:ind w:left="1817" w:hanging="360"/>
      </w:pPr>
    </w:lvl>
    <w:lvl w:ilvl="2" w:tplc="0809001B" w:tentative="1">
      <w:start w:val="1"/>
      <w:numFmt w:val="lowerRoman"/>
      <w:lvlText w:val="%3."/>
      <w:lvlJc w:val="right"/>
      <w:pPr>
        <w:ind w:left="2537" w:hanging="180"/>
      </w:pPr>
    </w:lvl>
    <w:lvl w:ilvl="3" w:tplc="0809000F" w:tentative="1">
      <w:start w:val="1"/>
      <w:numFmt w:val="decimal"/>
      <w:lvlText w:val="%4."/>
      <w:lvlJc w:val="left"/>
      <w:pPr>
        <w:ind w:left="3257" w:hanging="360"/>
      </w:pPr>
    </w:lvl>
    <w:lvl w:ilvl="4" w:tplc="08090019" w:tentative="1">
      <w:start w:val="1"/>
      <w:numFmt w:val="lowerLetter"/>
      <w:lvlText w:val="%5."/>
      <w:lvlJc w:val="left"/>
      <w:pPr>
        <w:ind w:left="3977" w:hanging="360"/>
      </w:pPr>
    </w:lvl>
    <w:lvl w:ilvl="5" w:tplc="0809001B" w:tentative="1">
      <w:start w:val="1"/>
      <w:numFmt w:val="lowerRoman"/>
      <w:lvlText w:val="%6."/>
      <w:lvlJc w:val="right"/>
      <w:pPr>
        <w:ind w:left="4697" w:hanging="180"/>
      </w:pPr>
    </w:lvl>
    <w:lvl w:ilvl="6" w:tplc="0809000F" w:tentative="1">
      <w:start w:val="1"/>
      <w:numFmt w:val="decimal"/>
      <w:lvlText w:val="%7."/>
      <w:lvlJc w:val="left"/>
      <w:pPr>
        <w:ind w:left="5417" w:hanging="360"/>
      </w:pPr>
    </w:lvl>
    <w:lvl w:ilvl="7" w:tplc="08090019" w:tentative="1">
      <w:start w:val="1"/>
      <w:numFmt w:val="lowerLetter"/>
      <w:lvlText w:val="%8."/>
      <w:lvlJc w:val="left"/>
      <w:pPr>
        <w:ind w:left="6137" w:hanging="360"/>
      </w:pPr>
    </w:lvl>
    <w:lvl w:ilvl="8" w:tplc="0809001B" w:tentative="1">
      <w:start w:val="1"/>
      <w:numFmt w:val="lowerRoman"/>
      <w:lvlText w:val="%9."/>
      <w:lvlJc w:val="right"/>
      <w:pPr>
        <w:ind w:left="6857" w:hanging="180"/>
      </w:pPr>
    </w:lvl>
  </w:abstractNum>
  <w:abstractNum w:abstractNumId="35" w15:restartNumberingAfterBreak="0">
    <w:nsid w:val="3D1C0918"/>
    <w:multiLevelType w:val="hybridMultilevel"/>
    <w:tmpl w:val="F8405C86"/>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36" w15:restartNumberingAfterBreak="0">
    <w:nsid w:val="3DEE1DFB"/>
    <w:multiLevelType w:val="hybridMultilevel"/>
    <w:tmpl w:val="D1043D1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7" w15:restartNumberingAfterBreak="0">
    <w:nsid w:val="3F7C4A1D"/>
    <w:multiLevelType w:val="hybridMultilevel"/>
    <w:tmpl w:val="FDF2D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06B0FC4"/>
    <w:multiLevelType w:val="hybridMultilevel"/>
    <w:tmpl w:val="1BDC3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63121A"/>
    <w:multiLevelType w:val="multilevel"/>
    <w:tmpl w:val="5D0ACF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45AE600D"/>
    <w:multiLevelType w:val="hybridMultilevel"/>
    <w:tmpl w:val="2E1A0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6FF58DA"/>
    <w:multiLevelType w:val="hybridMultilevel"/>
    <w:tmpl w:val="CB448DAC"/>
    <w:lvl w:ilvl="0" w:tplc="7FEE7220">
      <w:start w:val="1"/>
      <w:numFmt w:val="bullet"/>
      <w:lvlText w:val="-"/>
      <w:lvlJc w:val="left"/>
      <w:pPr>
        <w:ind w:left="1457" w:hanging="360"/>
      </w:pPr>
      <w:rPr>
        <w:rFonts w:ascii="Calibri" w:hAnsi="Calibri"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2" w15:restartNumberingAfterBreak="0">
    <w:nsid w:val="48A527FE"/>
    <w:multiLevelType w:val="hybridMultilevel"/>
    <w:tmpl w:val="DA906848"/>
    <w:lvl w:ilvl="0" w:tplc="9AE6DE82">
      <w:start w:val="1"/>
      <w:numFmt w:val="bullet"/>
      <w:lvlRestart w:val="0"/>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9E35FD0"/>
    <w:multiLevelType w:val="hybridMultilevel"/>
    <w:tmpl w:val="D054D99C"/>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4" w15:restartNumberingAfterBreak="0">
    <w:nsid w:val="4A574344"/>
    <w:multiLevelType w:val="multilevel"/>
    <w:tmpl w:val="269C9D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AE02E83"/>
    <w:multiLevelType w:val="hybridMultilevel"/>
    <w:tmpl w:val="2E2E0C1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6" w15:restartNumberingAfterBreak="0">
    <w:nsid w:val="4DB02975"/>
    <w:multiLevelType w:val="hybridMultilevel"/>
    <w:tmpl w:val="6130DF0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7" w15:restartNumberingAfterBreak="0">
    <w:nsid w:val="4F99777F"/>
    <w:multiLevelType w:val="hybridMultilevel"/>
    <w:tmpl w:val="4F7E0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8" w15:restartNumberingAfterBreak="0">
    <w:nsid w:val="4FD034BE"/>
    <w:multiLevelType w:val="hybridMultilevel"/>
    <w:tmpl w:val="456A7A7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9" w15:restartNumberingAfterBreak="0">
    <w:nsid w:val="501D2EED"/>
    <w:multiLevelType w:val="hybridMultilevel"/>
    <w:tmpl w:val="07DE2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0" w15:restartNumberingAfterBreak="0">
    <w:nsid w:val="53A65524"/>
    <w:multiLevelType w:val="multilevel"/>
    <w:tmpl w:val="1458D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2" w15:restartNumberingAfterBreak="0">
    <w:nsid w:val="590C57B9"/>
    <w:multiLevelType w:val="multilevel"/>
    <w:tmpl w:val="55A4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C1D1EBE"/>
    <w:multiLevelType w:val="hybridMultilevel"/>
    <w:tmpl w:val="47609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D5B2977"/>
    <w:multiLevelType w:val="hybridMultilevel"/>
    <w:tmpl w:val="3DFEB7A4"/>
    <w:lvl w:ilvl="0" w:tplc="08090017">
      <w:start w:val="1"/>
      <w:numFmt w:val="lowerLetter"/>
      <w:lvlText w:val="%1)"/>
      <w:lvlJc w:val="left"/>
      <w:pPr>
        <w:ind w:left="1457" w:hanging="360"/>
      </w:pPr>
      <w:rPr>
        <w:rFonts w:hint="default"/>
        <w:b/>
      </w:rPr>
    </w:lvl>
    <w:lvl w:ilvl="1" w:tplc="08090019">
      <w:start w:val="1"/>
      <w:numFmt w:val="lowerLetter"/>
      <w:lvlText w:val="%2."/>
      <w:lvlJc w:val="left"/>
      <w:pPr>
        <w:ind w:left="2177" w:hanging="360"/>
      </w:pPr>
    </w:lvl>
    <w:lvl w:ilvl="2" w:tplc="0809001B" w:tentative="1">
      <w:start w:val="1"/>
      <w:numFmt w:val="lowerRoman"/>
      <w:lvlText w:val="%3."/>
      <w:lvlJc w:val="right"/>
      <w:pPr>
        <w:ind w:left="2897" w:hanging="180"/>
      </w:pPr>
    </w:lvl>
    <w:lvl w:ilvl="3" w:tplc="0809000F" w:tentative="1">
      <w:start w:val="1"/>
      <w:numFmt w:val="decimal"/>
      <w:lvlText w:val="%4."/>
      <w:lvlJc w:val="left"/>
      <w:pPr>
        <w:ind w:left="3617" w:hanging="360"/>
      </w:pPr>
    </w:lvl>
    <w:lvl w:ilvl="4" w:tplc="08090019" w:tentative="1">
      <w:start w:val="1"/>
      <w:numFmt w:val="lowerLetter"/>
      <w:lvlText w:val="%5."/>
      <w:lvlJc w:val="left"/>
      <w:pPr>
        <w:ind w:left="4337" w:hanging="360"/>
      </w:pPr>
    </w:lvl>
    <w:lvl w:ilvl="5" w:tplc="0809001B" w:tentative="1">
      <w:start w:val="1"/>
      <w:numFmt w:val="lowerRoman"/>
      <w:lvlText w:val="%6."/>
      <w:lvlJc w:val="right"/>
      <w:pPr>
        <w:ind w:left="5057" w:hanging="180"/>
      </w:pPr>
    </w:lvl>
    <w:lvl w:ilvl="6" w:tplc="0809000F" w:tentative="1">
      <w:start w:val="1"/>
      <w:numFmt w:val="decimal"/>
      <w:lvlText w:val="%7."/>
      <w:lvlJc w:val="left"/>
      <w:pPr>
        <w:ind w:left="5777" w:hanging="360"/>
      </w:pPr>
    </w:lvl>
    <w:lvl w:ilvl="7" w:tplc="08090019" w:tentative="1">
      <w:start w:val="1"/>
      <w:numFmt w:val="lowerLetter"/>
      <w:lvlText w:val="%8."/>
      <w:lvlJc w:val="left"/>
      <w:pPr>
        <w:ind w:left="6497" w:hanging="360"/>
      </w:pPr>
    </w:lvl>
    <w:lvl w:ilvl="8" w:tplc="0809001B" w:tentative="1">
      <w:start w:val="1"/>
      <w:numFmt w:val="lowerRoman"/>
      <w:lvlText w:val="%9."/>
      <w:lvlJc w:val="right"/>
      <w:pPr>
        <w:ind w:left="7217" w:hanging="180"/>
      </w:pPr>
    </w:lvl>
  </w:abstractNum>
  <w:abstractNum w:abstractNumId="55" w15:restartNumberingAfterBreak="0">
    <w:nsid w:val="5E116E20"/>
    <w:multiLevelType w:val="hybridMultilevel"/>
    <w:tmpl w:val="44AE420C"/>
    <w:lvl w:ilvl="0" w:tplc="7738370E">
      <w:numFmt w:val="bullet"/>
      <w:lvlText w:val="•"/>
      <w:lvlJc w:val="left"/>
      <w:pPr>
        <w:ind w:left="1080" w:hanging="360"/>
      </w:pPr>
      <w:rPr>
        <w:rFonts w:ascii="Calibri" w:eastAsia="Calibri" w:hAnsi="Calibri" w:cs="Times New Roman"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5FF923D1"/>
    <w:multiLevelType w:val="hybridMultilevel"/>
    <w:tmpl w:val="A15CEB42"/>
    <w:lvl w:ilvl="0" w:tplc="7FEE7220">
      <w:start w:val="1"/>
      <w:numFmt w:val="bullet"/>
      <w:lvlText w:val="-"/>
      <w:lvlJc w:val="left"/>
      <w:pPr>
        <w:ind w:left="1457" w:hanging="360"/>
      </w:pPr>
      <w:rPr>
        <w:rFonts w:ascii="Calibri" w:hAnsi="Calibri"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57" w15:restartNumberingAfterBreak="0">
    <w:nsid w:val="60685066"/>
    <w:multiLevelType w:val="multilevel"/>
    <w:tmpl w:val="317A5FF6"/>
    <w:styleLink w:val="headings"/>
    <w:lvl w:ilvl="0">
      <w:start w:val="1"/>
      <w:numFmt w:val="decimal"/>
      <w:lvlText w:val="%1"/>
      <w:lvlJc w:val="left"/>
      <w:pPr>
        <w:ind w:left="567" w:hanging="567"/>
      </w:pPr>
      <w:rPr>
        <w:rFonts w:ascii="Calibri" w:hAnsi="Calibri" w:hint="default"/>
        <w:b/>
        <w:i w:val="0"/>
        <w:color w:val="548DD4"/>
        <w:sz w:val="28"/>
      </w:rPr>
    </w:lvl>
    <w:lvl w:ilvl="1">
      <w:start w:val="1"/>
      <w:numFmt w:val="decimal"/>
      <w:lvlText w:val="%1.%2"/>
      <w:lvlJc w:val="left"/>
      <w:pPr>
        <w:ind w:left="567" w:hanging="567"/>
      </w:pPr>
      <w:rPr>
        <w:rFonts w:ascii="Calibri" w:hAnsi="Calibri" w:hint="default"/>
        <w:b/>
        <w:i w:val="0"/>
        <w:color w:val="548DD4"/>
        <w:sz w:val="24"/>
      </w:rPr>
    </w:lvl>
    <w:lvl w:ilvl="2">
      <w:start w:val="1"/>
      <w:numFmt w:val="lowerRoman"/>
      <w:lvlText w:val="%3)"/>
      <w:lvlJc w:val="left"/>
      <w:pPr>
        <w:ind w:left="567" w:hanging="567"/>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58" w15:restartNumberingAfterBreak="0">
    <w:nsid w:val="62011AEA"/>
    <w:multiLevelType w:val="hybridMultilevel"/>
    <w:tmpl w:val="530C7B5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59" w15:restartNumberingAfterBreak="0">
    <w:nsid w:val="62425B3C"/>
    <w:multiLevelType w:val="hybridMultilevel"/>
    <w:tmpl w:val="93BE5474"/>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60" w15:restartNumberingAfterBreak="0">
    <w:nsid w:val="631D29CF"/>
    <w:multiLevelType w:val="hybridMultilevel"/>
    <w:tmpl w:val="32F0AB36"/>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61"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5676D40"/>
    <w:multiLevelType w:val="hybridMultilevel"/>
    <w:tmpl w:val="EEBA1F0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3" w15:restartNumberingAfterBreak="0">
    <w:nsid w:val="676A2119"/>
    <w:multiLevelType w:val="hybridMultilevel"/>
    <w:tmpl w:val="A5C28380"/>
    <w:lvl w:ilvl="0" w:tplc="82BE20A4">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9DC73E9"/>
    <w:multiLevelType w:val="multilevel"/>
    <w:tmpl w:val="185CC796"/>
    <w:lvl w:ilvl="0">
      <w:numFmt w:val="bullet"/>
      <w:lvlText w:val=""/>
      <w:lvlJc w:val="left"/>
      <w:pPr>
        <w:ind w:left="6" w:hanging="360"/>
      </w:pPr>
      <w:rPr>
        <w:rFonts w:ascii="Symbol" w:hAnsi="Symbol"/>
      </w:rPr>
    </w:lvl>
    <w:lvl w:ilvl="1">
      <w:numFmt w:val="bullet"/>
      <w:lvlText w:val="o"/>
      <w:lvlJc w:val="left"/>
      <w:pPr>
        <w:ind w:left="726" w:hanging="360"/>
      </w:pPr>
      <w:rPr>
        <w:rFonts w:ascii="Courier New" w:hAnsi="Courier New" w:cs="Courier New"/>
      </w:rPr>
    </w:lvl>
    <w:lvl w:ilvl="2">
      <w:numFmt w:val="bullet"/>
      <w:lvlText w:val=""/>
      <w:lvlJc w:val="left"/>
      <w:pPr>
        <w:ind w:left="1446" w:hanging="360"/>
      </w:pPr>
      <w:rPr>
        <w:rFonts w:ascii="Wingdings" w:hAnsi="Wingdings"/>
      </w:rPr>
    </w:lvl>
    <w:lvl w:ilvl="3">
      <w:numFmt w:val="bullet"/>
      <w:lvlText w:val=""/>
      <w:lvlJc w:val="left"/>
      <w:pPr>
        <w:ind w:left="2166" w:hanging="360"/>
      </w:pPr>
      <w:rPr>
        <w:rFonts w:ascii="Symbol" w:hAnsi="Symbol"/>
      </w:rPr>
    </w:lvl>
    <w:lvl w:ilvl="4">
      <w:numFmt w:val="bullet"/>
      <w:lvlText w:val="o"/>
      <w:lvlJc w:val="left"/>
      <w:pPr>
        <w:ind w:left="2886" w:hanging="360"/>
      </w:pPr>
      <w:rPr>
        <w:rFonts w:ascii="Courier New" w:hAnsi="Courier New" w:cs="Courier New"/>
      </w:rPr>
    </w:lvl>
    <w:lvl w:ilvl="5">
      <w:numFmt w:val="bullet"/>
      <w:lvlText w:val=""/>
      <w:lvlJc w:val="left"/>
      <w:pPr>
        <w:ind w:left="3606" w:hanging="360"/>
      </w:pPr>
      <w:rPr>
        <w:rFonts w:ascii="Wingdings" w:hAnsi="Wingdings"/>
      </w:rPr>
    </w:lvl>
    <w:lvl w:ilvl="6">
      <w:numFmt w:val="bullet"/>
      <w:lvlText w:val=""/>
      <w:lvlJc w:val="left"/>
      <w:pPr>
        <w:ind w:left="4326" w:hanging="360"/>
      </w:pPr>
      <w:rPr>
        <w:rFonts w:ascii="Symbol" w:hAnsi="Symbol"/>
      </w:rPr>
    </w:lvl>
    <w:lvl w:ilvl="7">
      <w:numFmt w:val="bullet"/>
      <w:lvlText w:val="o"/>
      <w:lvlJc w:val="left"/>
      <w:pPr>
        <w:ind w:left="5046" w:hanging="360"/>
      </w:pPr>
      <w:rPr>
        <w:rFonts w:ascii="Courier New" w:hAnsi="Courier New" w:cs="Courier New"/>
      </w:rPr>
    </w:lvl>
    <w:lvl w:ilvl="8">
      <w:numFmt w:val="bullet"/>
      <w:lvlText w:val=""/>
      <w:lvlJc w:val="left"/>
      <w:pPr>
        <w:ind w:left="5766" w:hanging="360"/>
      </w:pPr>
      <w:rPr>
        <w:rFonts w:ascii="Wingdings" w:hAnsi="Wingdings"/>
      </w:rPr>
    </w:lvl>
  </w:abstractNum>
  <w:abstractNum w:abstractNumId="65" w15:restartNumberingAfterBreak="0">
    <w:nsid w:val="6A35423A"/>
    <w:multiLevelType w:val="hybridMultilevel"/>
    <w:tmpl w:val="B53C5F3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A4A7924"/>
    <w:multiLevelType w:val="hybridMultilevel"/>
    <w:tmpl w:val="5A7A6A4A"/>
    <w:lvl w:ilvl="0" w:tplc="7738370E">
      <w:numFmt w:val="bullet"/>
      <w:lvlText w:val="•"/>
      <w:lvlJc w:val="left"/>
      <w:pPr>
        <w:ind w:left="1080" w:hanging="360"/>
      </w:pPr>
      <w:rPr>
        <w:rFonts w:ascii="Calibri" w:eastAsia="Calibri" w:hAnsi="Calibri" w:cs="Times New Roman"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B531FF3"/>
    <w:multiLevelType w:val="hybridMultilevel"/>
    <w:tmpl w:val="E3F4826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8" w15:restartNumberingAfterBreak="0">
    <w:nsid w:val="6DE82317"/>
    <w:multiLevelType w:val="hybridMultilevel"/>
    <w:tmpl w:val="DE087E58"/>
    <w:lvl w:ilvl="0" w:tplc="7738370E">
      <w:numFmt w:val="bullet"/>
      <w:lvlText w:val="•"/>
      <w:lvlJc w:val="left"/>
      <w:pPr>
        <w:ind w:left="1080" w:hanging="360"/>
      </w:pPr>
      <w:rPr>
        <w:rFonts w:ascii="Calibri" w:eastAsia="Calibri" w:hAnsi="Calibri" w:cs="Times New Roman" w:hint="default"/>
        <w:sz w:val="22"/>
        <w:szCs w:val="22"/>
      </w:rPr>
    </w:lvl>
    <w:lvl w:ilvl="1" w:tplc="08090001">
      <w:start w:val="1"/>
      <w:numFmt w:val="bullet"/>
      <w:lvlText w:val=""/>
      <w:lvlJc w:val="left"/>
      <w:pPr>
        <w:ind w:left="686" w:hanging="360"/>
      </w:pPr>
      <w:rPr>
        <w:rFonts w:ascii="Symbol" w:hAnsi="Symbol" w:hint="default"/>
        <w:sz w:val="22"/>
        <w:szCs w:val="22"/>
      </w:rPr>
    </w:lvl>
    <w:lvl w:ilvl="2" w:tplc="08090005">
      <w:start w:val="1"/>
      <w:numFmt w:val="bullet"/>
      <w:lvlText w:val=""/>
      <w:lvlJc w:val="left"/>
      <w:pPr>
        <w:ind w:left="1406" w:hanging="360"/>
      </w:pPr>
      <w:rPr>
        <w:rFonts w:ascii="Wingdings" w:hAnsi="Wingdings" w:hint="default"/>
      </w:rPr>
    </w:lvl>
    <w:lvl w:ilvl="3" w:tplc="08090001">
      <w:start w:val="1"/>
      <w:numFmt w:val="bullet"/>
      <w:lvlText w:val=""/>
      <w:lvlJc w:val="left"/>
      <w:pPr>
        <w:ind w:left="2126" w:hanging="360"/>
      </w:pPr>
      <w:rPr>
        <w:rFonts w:ascii="Symbol" w:hAnsi="Symbol" w:hint="default"/>
      </w:rPr>
    </w:lvl>
    <w:lvl w:ilvl="4" w:tplc="08090001">
      <w:start w:val="1"/>
      <w:numFmt w:val="bullet"/>
      <w:lvlText w:val=""/>
      <w:lvlJc w:val="left"/>
      <w:pPr>
        <w:ind w:left="2846" w:hanging="360"/>
      </w:pPr>
      <w:rPr>
        <w:rFonts w:ascii="Symbol" w:hAnsi="Symbol" w:hint="default"/>
      </w:rPr>
    </w:lvl>
    <w:lvl w:ilvl="5" w:tplc="08090005" w:tentative="1">
      <w:start w:val="1"/>
      <w:numFmt w:val="bullet"/>
      <w:lvlText w:val=""/>
      <w:lvlJc w:val="left"/>
      <w:pPr>
        <w:ind w:left="3566" w:hanging="360"/>
      </w:pPr>
      <w:rPr>
        <w:rFonts w:ascii="Wingdings" w:hAnsi="Wingdings" w:hint="default"/>
      </w:rPr>
    </w:lvl>
    <w:lvl w:ilvl="6" w:tplc="08090001" w:tentative="1">
      <w:start w:val="1"/>
      <w:numFmt w:val="bullet"/>
      <w:lvlText w:val=""/>
      <w:lvlJc w:val="left"/>
      <w:pPr>
        <w:ind w:left="4286" w:hanging="360"/>
      </w:pPr>
      <w:rPr>
        <w:rFonts w:ascii="Symbol" w:hAnsi="Symbol" w:hint="default"/>
      </w:rPr>
    </w:lvl>
    <w:lvl w:ilvl="7" w:tplc="08090003" w:tentative="1">
      <w:start w:val="1"/>
      <w:numFmt w:val="bullet"/>
      <w:lvlText w:val="o"/>
      <w:lvlJc w:val="left"/>
      <w:pPr>
        <w:ind w:left="5006" w:hanging="360"/>
      </w:pPr>
      <w:rPr>
        <w:rFonts w:ascii="Courier New" w:hAnsi="Courier New" w:cs="Courier New" w:hint="default"/>
      </w:rPr>
    </w:lvl>
    <w:lvl w:ilvl="8" w:tplc="08090005" w:tentative="1">
      <w:start w:val="1"/>
      <w:numFmt w:val="bullet"/>
      <w:lvlText w:val=""/>
      <w:lvlJc w:val="left"/>
      <w:pPr>
        <w:ind w:left="5726" w:hanging="360"/>
      </w:pPr>
      <w:rPr>
        <w:rFonts w:ascii="Wingdings" w:hAnsi="Wingdings" w:hint="default"/>
      </w:rPr>
    </w:lvl>
  </w:abstractNum>
  <w:abstractNum w:abstractNumId="69" w15:restartNumberingAfterBreak="0">
    <w:nsid w:val="6E6B48D6"/>
    <w:multiLevelType w:val="hybridMultilevel"/>
    <w:tmpl w:val="B53C5F38"/>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F7B0F11"/>
    <w:multiLevelType w:val="hybridMultilevel"/>
    <w:tmpl w:val="45B24C02"/>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71" w15:restartNumberingAfterBreak="0">
    <w:nsid w:val="70537BB6"/>
    <w:multiLevelType w:val="hybridMultilevel"/>
    <w:tmpl w:val="ACBE6DB6"/>
    <w:lvl w:ilvl="0" w:tplc="08090001">
      <w:start w:val="1"/>
      <w:numFmt w:val="bullet"/>
      <w:lvlText w:val=""/>
      <w:lvlJc w:val="left"/>
      <w:pPr>
        <w:ind w:left="1097" w:hanging="360"/>
      </w:pPr>
      <w:rPr>
        <w:rFonts w:ascii="Symbol" w:hAnsi="Symbol" w:hint="default"/>
      </w:rPr>
    </w:lvl>
    <w:lvl w:ilvl="1" w:tplc="08090003" w:tentative="1">
      <w:start w:val="1"/>
      <w:numFmt w:val="bullet"/>
      <w:lvlText w:val="o"/>
      <w:lvlJc w:val="left"/>
      <w:pPr>
        <w:ind w:left="1817" w:hanging="360"/>
      </w:pPr>
      <w:rPr>
        <w:rFonts w:ascii="Courier New" w:hAnsi="Courier New" w:cs="Courier New" w:hint="default"/>
      </w:rPr>
    </w:lvl>
    <w:lvl w:ilvl="2" w:tplc="08090005" w:tentative="1">
      <w:start w:val="1"/>
      <w:numFmt w:val="bullet"/>
      <w:lvlText w:val=""/>
      <w:lvlJc w:val="left"/>
      <w:pPr>
        <w:ind w:left="2537" w:hanging="360"/>
      </w:pPr>
      <w:rPr>
        <w:rFonts w:ascii="Wingdings" w:hAnsi="Wingdings" w:hint="default"/>
      </w:rPr>
    </w:lvl>
    <w:lvl w:ilvl="3" w:tplc="08090001" w:tentative="1">
      <w:start w:val="1"/>
      <w:numFmt w:val="bullet"/>
      <w:lvlText w:val=""/>
      <w:lvlJc w:val="left"/>
      <w:pPr>
        <w:ind w:left="3257" w:hanging="360"/>
      </w:pPr>
      <w:rPr>
        <w:rFonts w:ascii="Symbol" w:hAnsi="Symbol" w:hint="default"/>
      </w:rPr>
    </w:lvl>
    <w:lvl w:ilvl="4" w:tplc="08090003" w:tentative="1">
      <w:start w:val="1"/>
      <w:numFmt w:val="bullet"/>
      <w:lvlText w:val="o"/>
      <w:lvlJc w:val="left"/>
      <w:pPr>
        <w:ind w:left="3977" w:hanging="360"/>
      </w:pPr>
      <w:rPr>
        <w:rFonts w:ascii="Courier New" w:hAnsi="Courier New" w:cs="Courier New" w:hint="default"/>
      </w:rPr>
    </w:lvl>
    <w:lvl w:ilvl="5" w:tplc="08090005" w:tentative="1">
      <w:start w:val="1"/>
      <w:numFmt w:val="bullet"/>
      <w:lvlText w:val=""/>
      <w:lvlJc w:val="left"/>
      <w:pPr>
        <w:ind w:left="4697" w:hanging="360"/>
      </w:pPr>
      <w:rPr>
        <w:rFonts w:ascii="Wingdings" w:hAnsi="Wingdings" w:hint="default"/>
      </w:rPr>
    </w:lvl>
    <w:lvl w:ilvl="6" w:tplc="08090001" w:tentative="1">
      <w:start w:val="1"/>
      <w:numFmt w:val="bullet"/>
      <w:lvlText w:val=""/>
      <w:lvlJc w:val="left"/>
      <w:pPr>
        <w:ind w:left="5417" w:hanging="360"/>
      </w:pPr>
      <w:rPr>
        <w:rFonts w:ascii="Symbol" w:hAnsi="Symbol" w:hint="default"/>
      </w:rPr>
    </w:lvl>
    <w:lvl w:ilvl="7" w:tplc="08090003" w:tentative="1">
      <w:start w:val="1"/>
      <w:numFmt w:val="bullet"/>
      <w:lvlText w:val="o"/>
      <w:lvlJc w:val="left"/>
      <w:pPr>
        <w:ind w:left="6137" w:hanging="360"/>
      </w:pPr>
      <w:rPr>
        <w:rFonts w:ascii="Courier New" w:hAnsi="Courier New" w:cs="Courier New" w:hint="default"/>
      </w:rPr>
    </w:lvl>
    <w:lvl w:ilvl="8" w:tplc="08090005" w:tentative="1">
      <w:start w:val="1"/>
      <w:numFmt w:val="bullet"/>
      <w:lvlText w:val=""/>
      <w:lvlJc w:val="left"/>
      <w:pPr>
        <w:ind w:left="6857" w:hanging="360"/>
      </w:pPr>
      <w:rPr>
        <w:rFonts w:ascii="Wingdings" w:hAnsi="Wingdings" w:hint="default"/>
      </w:rPr>
    </w:lvl>
  </w:abstractNum>
  <w:abstractNum w:abstractNumId="72" w15:restartNumberingAfterBreak="0">
    <w:nsid w:val="72FA3688"/>
    <w:multiLevelType w:val="hybridMultilevel"/>
    <w:tmpl w:val="77A2F86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3"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74" w15:restartNumberingAfterBreak="0">
    <w:nsid w:val="7AD04ED5"/>
    <w:multiLevelType w:val="hybridMultilevel"/>
    <w:tmpl w:val="F466A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5" w15:restartNumberingAfterBreak="0">
    <w:nsid w:val="7E375F83"/>
    <w:multiLevelType w:val="multilevel"/>
    <w:tmpl w:val="C3AE78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57" w:hanging="360"/>
      </w:pPr>
      <w:rPr>
        <w:rFonts w:ascii="Calibri" w:hAnsi="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3"/>
  </w:num>
  <w:num w:numId="2">
    <w:abstractNumId w:val="18"/>
  </w:num>
  <w:num w:numId="3">
    <w:abstractNumId w:val="57"/>
  </w:num>
  <w:num w:numId="4">
    <w:abstractNumId w:val="14"/>
  </w:num>
  <w:num w:numId="5">
    <w:abstractNumId w:val="54"/>
  </w:num>
  <w:num w:numId="6">
    <w:abstractNumId w:val="42"/>
  </w:num>
  <w:num w:numId="7">
    <w:abstractNumId w:val="31"/>
  </w:num>
  <w:num w:numId="8">
    <w:abstractNumId w:val="16"/>
  </w:num>
  <w:num w:numId="9">
    <w:abstractNumId w:val="11"/>
  </w:num>
  <w:num w:numId="10">
    <w:abstractNumId w:val="53"/>
  </w:num>
  <w:num w:numId="11">
    <w:abstractNumId w:val="49"/>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61"/>
  </w:num>
  <w:num w:numId="15">
    <w:abstractNumId w:val="47"/>
  </w:num>
  <w:num w:numId="16">
    <w:abstractNumId w:val="74"/>
  </w:num>
  <w:num w:numId="17">
    <w:abstractNumId w:val="10"/>
  </w:num>
  <w:num w:numId="18">
    <w:abstractNumId w:val="37"/>
  </w:num>
  <w:num w:numId="19">
    <w:abstractNumId w:val="65"/>
  </w:num>
  <w:num w:numId="20">
    <w:abstractNumId w:val="38"/>
  </w:num>
  <w:num w:numId="21">
    <w:abstractNumId w:val="40"/>
  </w:num>
  <w:num w:numId="22">
    <w:abstractNumId w:val="50"/>
  </w:num>
  <w:num w:numId="23">
    <w:abstractNumId w:val="63"/>
  </w:num>
  <w:num w:numId="24">
    <w:abstractNumId w:val="33"/>
  </w:num>
  <w:num w:numId="25">
    <w:abstractNumId w:val="1"/>
  </w:num>
  <w:num w:numId="26">
    <w:abstractNumId w:val="5"/>
  </w:num>
  <w:num w:numId="27">
    <w:abstractNumId w:val="59"/>
  </w:num>
  <w:num w:numId="28">
    <w:abstractNumId w:val="12"/>
  </w:num>
  <w:num w:numId="29">
    <w:abstractNumId w:val="70"/>
  </w:num>
  <w:num w:numId="30">
    <w:abstractNumId w:val="7"/>
  </w:num>
  <w:num w:numId="31">
    <w:abstractNumId w:val="60"/>
  </w:num>
  <w:num w:numId="32">
    <w:abstractNumId w:val="25"/>
  </w:num>
  <w:num w:numId="33">
    <w:abstractNumId w:val="71"/>
  </w:num>
  <w:num w:numId="34">
    <w:abstractNumId w:val="32"/>
  </w:num>
  <w:num w:numId="35">
    <w:abstractNumId w:val="27"/>
  </w:num>
  <w:num w:numId="36">
    <w:abstractNumId w:val="35"/>
  </w:num>
  <w:num w:numId="37">
    <w:abstractNumId w:val="58"/>
  </w:num>
  <w:num w:numId="38">
    <w:abstractNumId w:val="62"/>
  </w:num>
  <w:num w:numId="39">
    <w:abstractNumId w:val="24"/>
  </w:num>
  <w:num w:numId="40">
    <w:abstractNumId w:val="3"/>
  </w:num>
  <w:num w:numId="41">
    <w:abstractNumId w:val="9"/>
  </w:num>
  <w:num w:numId="42">
    <w:abstractNumId w:val="4"/>
  </w:num>
  <w:num w:numId="43">
    <w:abstractNumId w:val="36"/>
  </w:num>
  <w:num w:numId="44">
    <w:abstractNumId w:val="8"/>
  </w:num>
  <w:num w:numId="45">
    <w:abstractNumId w:val="48"/>
  </w:num>
  <w:num w:numId="46">
    <w:abstractNumId w:val="19"/>
  </w:num>
  <w:num w:numId="47">
    <w:abstractNumId w:val="13"/>
  </w:num>
  <w:num w:numId="48">
    <w:abstractNumId w:val="34"/>
  </w:num>
  <w:num w:numId="49">
    <w:abstractNumId w:val="72"/>
  </w:num>
  <w:num w:numId="50">
    <w:abstractNumId w:val="46"/>
  </w:num>
  <w:num w:numId="51">
    <w:abstractNumId w:val="45"/>
  </w:num>
  <w:num w:numId="52">
    <w:abstractNumId w:val="2"/>
  </w:num>
  <w:num w:numId="53">
    <w:abstractNumId w:val="56"/>
  </w:num>
  <w:num w:numId="54">
    <w:abstractNumId w:val="67"/>
  </w:num>
  <w:num w:numId="55">
    <w:abstractNumId w:val="0"/>
  </w:num>
  <w:num w:numId="56">
    <w:abstractNumId w:val="23"/>
  </w:num>
  <w:num w:numId="57">
    <w:abstractNumId w:val="29"/>
  </w:num>
  <w:num w:numId="58">
    <w:abstractNumId w:val="68"/>
  </w:num>
  <w:num w:numId="59">
    <w:abstractNumId w:val="41"/>
  </w:num>
  <w:num w:numId="60">
    <w:abstractNumId w:val="17"/>
  </w:num>
  <w:num w:numId="61">
    <w:abstractNumId w:val="39"/>
  </w:num>
  <w:num w:numId="62">
    <w:abstractNumId w:val="22"/>
  </w:num>
  <w:num w:numId="63">
    <w:abstractNumId w:val="51"/>
  </w:num>
  <w:num w:numId="64">
    <w:abstractNumId w:val="69"/>
  </w:num>
  <w:num w:numId="65">
    <w:abstractNumId w:val="64"/>
  </w:num>
  <w:num w:numId="66">
    <w:abstractNumId w:val="6"/>
  </w:num>
  <w:num w:numId="67">
    <w:abstractNumId w:val="55"/>
  </w:num>
  <w:num w:numId="68">
    <w:abstractNumId w:val="66"/>
  </w:num>
  <w:num w:numId="69">
    <w:abstractNumId w:val="15"/>
  </w:num>
  <w:num w:numId="70">
    <w:abstractNumId w:val="28"/>
  </w:num>
  <w:num w:numId="71">
    <w:abstractNumId w:val="52"/>
  </w:num>
  <w:num w:numId="72">
    <w:abstractNumId w:val="30"/>
  </w:num>
  <w:num w:numId="73">
    <w:abstractNumId w:val="26"/>
  </w:num>
  <w:num w:numId="74">
    <w:abstractNumId w:val="43"/>
  </w:num>
  <w:num w:numId="75">
    <w:abstractNumId w:val="44"/>
  </w:num>
  <w:num w:numId="76">
    <w:abstractNumId w:val="21"/>
  </w:num>
  <w:num w:numId="77">
    <w:abstractNumId w:val="75"/>
  </w:num>
  <w:num w:numId="78">
    <w:abstractNumId w:val="2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67A"/>
    <w:rsid w:val="00000BED"/>
    <w:rsid w:val="000015F6"/>
    <w:rsid w:val="000028E7"/>
    <w:rsid w:val="00002A2B"/>
    <w:rsid w:val="0000402A"/>
    <w:rsid w:val="000058DB"/>
    <w:rsid w:val="000063B8"/>
    <w:rsid w:val="000077FB"/>
    <w:rsid w:val="00007E1F"/>
    <w:rsid w:val="000103BF"/>
    <w:rsid w:val="000109F6"/>
    <w:rsid w:val="00012411"/>
    <w:rsid w:val="00012A98"/>
    <w:rsid w:val="00013803"/>
    <w:rsid w:val="00014626"/>
    <w:rsid w:val="000150C9"/>
    <w:rsid w:val="0002162B"/>
    <w:rsid w:val="0002338D"/>
    <w:rsid w:val="00023725"/>
    <w:rsid w:val="00025F4A"/>
    <w:rsid w:val="000319B7"/>
    <w:rsid w:val="00031C57"/>
    <w:rsid w:val="0003251F"/>
    <w:rsid w:val="00032AC2"/>
    <w:rsid w:val="00033E29"/>
    <w:rsid w:val="00034BC2"/>
    <w:rsid w:val="00036D5F"/>
    <w:rsid w:val="0003723C"/>
    <w:rsid w:val="00040711"/>
    <w:rsid w:val="000409A6"/>
    <w:rsid w:val="00041F13"/>
    <w:rsid w:val="0004319F"/>
    <w:rsid w:val="00044724"/>
    <w:rsid w:val="00045F9B"/>
    <w:rsid w:val="000469C4"/>
    <w:rsid w:val="00050665"/>
    <w:rsid w:val="000511C0"/>
    <w:rsid w:val="00052A57"/>
    <w:rsid w:val="000534B6"/>
    <w:rsid w:val="00054437"/>
    <w:rsid w:val="0005556F"/>
    <w:rsid w:val="00055644"/>
    <w:rsid w:val="00056ED3"/>
    <w:rsid w:val="0005788C"/>
    <w:rsid w:val="00057E0D"/>
    <w:rsid w:val="000607A9"/>
    <w:rsid w:val="000624B9"/>
    <w:rsid w:val="00062AE7"/>
    <w:rsid w:val="00062C2A"/>
    <w:rsid w:val="00062C4F"/>
    <w:rsid w:val="000633C7"/>
    <w:rsid w:val="0006355A"/>
    <w:rsid w:val="00063835"/>
    <w:rsid w:val="000638A7"/>
    <w:rsid w:val="00063EB0"/>
    <w:rsid w:val="00066D43"/>
    <w:rsid w:val="000671F1"/>
    <w:rsid w:val="000672C5"/>
    <w:rsid w:val="00071A51"/>
    <w:rsid w:val="00071AB6"/>
    <w:rsid w:val="00071E2B"/>
    <w:rsid w:val="00075CE5"/>
    <w:rsid w:val="0007670E"/>
    <w:rsid w:val="00076FA7"/>
    <w:rsid w:val="000778CD"/>
    <w:rsid w:val="00081A25"/>
    <w:rsid w:val="00081B7B"/>
    <w:rsid w:val="0008436B"/>
    <w:rsid w:val="00087044"/>
    <w:rsid w:val="00087C0A"/>
    <w:rsid w:val="00087CA8"/>
    <w:rsid w:val="00090EAD"/>
    <w:rsid w:val="000917F1"/>
    <w:rsid w:val="00091ADB"/>
    <w:rsid w:val="00093B85"/>
    <w:rsid w:val="000943DA"/>
    <w:rsid w:val="00094D95"/>
    <w:rsid w:val="0009682B"/>
    <w:rsid w:val="00097325"/>
    <w:rsid w:val="00097F1E"/>
    <w:rsid w:val="000A0519"/>
    <w:rsid w:val="000A08E1"/>
    <w:rsid w:val="000A09E0"/>
    <w:rsid w:val="000A1D3B"/>
    <w:rsid w:val="000A1F68"/>
    <w:rsid w:val="000A2770"/>
    <w:rsid w:val="000A2D0B"/>
    <w:rsid w:val="000A2D50"/>
    <w:rsid w:val="000A47A9"/>
    <w:rsid w:val="000A5E90"/>
    <w:rsid w:val="000A729D"/>
    <w:rsid w:val="000B1F93"/>
    <w:rsid w:val="000B2143"/>
    <w:rsid w:val="000B308F"/>
    <w:rsid w:val="000B3859"/>
    <w:rsid w:val="000B4A0B"/>
    <w:rsid w:val="000B632C"/>
    <w:rsid w:val="000B691E"/>
    <w:rsid w:val="000B70E7"/>
    <w:rsid w:val="000B715E"/>
    <w:rsid w:val="000B7C7A"/>
    <w:rsid w:val="000C03B7"/>
    <w:rsid w:val="000C14EC"/>
    <w:rsid w:val="000C279E"/>
    <w:rsid w:val="000C292C"/>
    <w:rsid w:val="000C3051"/>
    <w:rsid w:val="000C3331"/>
    <w:rsid w:val="000C343E"/>
    <w:rsid w:val="000C3D36"/>
    <w:rsid w:val="000C3F7E"/>
    <w:rsid w:val="000C4ED9"/>
    <w:rsid w:val="000C5B8E"/>
    <w:rsid w:val="000C6C3A"/>
    <w:rsid w:val="000D0D01"/>
    <w:rsid w:val="000D17AC"/>
    <w:rsid w:val="000D1F9B"/>
    <w:rsid w:val="000D3855"/>
    <w:rsid w:val="000D3C71"/>
    <w:rsid w:val="000D3E25"/>
    <w:rsid w:val="000D52E1"/>
    <w:rsid w:val="000D6DEA"/>
    <w:rsid w:val="000D753E"/>
    <w:rsid w:val="000D7E7E"/>
    <w:rsid w:val="000E0E25"/>
    <w:rsid w:val="000E33C2"/>
    <w:rsid w:val="000E374A"/>
    <w:rsid w:val="000E3B29"/>
    <w:rsid w:val="000E50B6"/>
    <w:rsid w:val="000E634F"/>
    <w:rsid w:val="000F02C5"/>
    <w:rsid w:val="000F1125"/>
    <w:rsid w:val="000F124E"/>
    <w:rsid w:val="000F1C08"/>
    <w:rsid w:val="000F3562"/>
    <w:rsid w:val="000F361C"/>
    <w:rsid w:val="000F4ACB"/>
    <w:rsid w:val="000F4D15"/>
    <w:rsid w:val="000F5903"/>
    <w:rsid w:val="0010128B"/>
    <w:rsid w:val="00102A19"/>
    <w:rsid w:val="0010776A"/>
    <w:rsid w:val="001125E2"/>
    <w:rsid w:val="00114819"/>
    <w:rsid w:val="00116852"/>
    <w:rsid w:val="00116BC9"/>
    <w:rsid w:val="00116D97"/>
    <w:rsid w:val="00122700"/>
    <w:rsid w:val="00123DA0"/>
    <w:rsid w:val="00132256"/>
    <w:rsid w:val="001338DD"/>
    <w:rsid w:val="00134B75"/>
    <w:rsid w:val="001357E4"/>
    <w:rsid w:val="001365E6"/>
    <w:rsid w:val="00136FE9"/>
    <w:rsid w:val="00137E4F"/>
    <w:rsid w:val="001422F2"/>
    <w:rsid w:val="001429C5"/>
    <w:rsid w:val="001435EB"/>
    <w:rsid w:val="00144CFE"/>
    <w:rsid w:val="00150D43"/>
    <w:rsid w:val="00151432"/>
    <w:rsid w:val="001514A7"/>
    <w:rsid w:val="00153337"/>
    <w:rsid w:val="00153BB9"/>
    <w:rsid w:val="001540FE"/>
    <w:rsid w:val="001546F7"/>
    <w:rsid w:val="00155D6C"/>
    <w:rsid w:val="0015600E"/>
    <w:rsid w:val="001578A2"/>
    <w:rsid w:val="00157B10"/>
    <w:rsid w:val="00160850"/>
    <w:rsid w:val="00161CA5"/>
    <w:rsid w:val="00161E09"/>
    <w:rsid w:val="00161F2D"/>
    <w:rsid w:val="001636F1"/>
    <w:rsid w:val="00163953"/>
    <w:rsid w:val="00164731"/>
    <w:rsid w:val="00167333"/>
    <w:rsid w:val="00167354"/>
    <w:rsid w:val="00167555"/>
    <w:rsid w:val="00167E8B"/>
    <w:rsid w:val="0017157A"/>
    <w:rsid w:val="00176B15"/>
    <w:rsid w:val="00176B59"/>
    <w:rsid w:val="0017757F"/>
    <w:rsid w:val="00180930"/>
    <w:rsid w:val="00180F7B"/>
    <w:rsid w:val="001817CF"/>
    <w:rsid w:val="00181B0E"/>
    <w:rsid w:val="0018221A"/>
    <w:rsid w:val="00182950"/>
    <w:rsid w:val="00182D34"/>
    <w:rsid w:val="001838D6"/>
    <w:rsid w:val="00184D15"/>
    <w:rsid w:val="00184F2C"/>
    <w:rsid w:val="001853D8"/>
    <w:rsid w:val="00185BE9"/>
    <w:rsid w:val="001874B1"/>
    <w:rsid w:val="00187BE5"/>
    <w:rsid w:val="0019005E"/>
    <w:rsid w:val="001920C7"/>
    <w:rsid w:val="001950C8"/>
    <w:rsid w:val="00195D36"/>
    <w:rsid w:val="00196488"/>
    <w:rsid w:val="00196720"/>
    <w:rsid w:val="001969BC"/>
    <w:rsid w:val="001978F3"/>
    <w:rsid w:val="001A046C"/>
    <w:rsid w:val="001A0E1D"/>
    <w:rsid w:val="001A130E"/>
    <w:rsid w:val="001A2926"/>
    <w:rsid w:val="001A4239"/>
    <w:rsid w:val="001A6B40"/>
    <w:rsid w:val="001A7243"/>
    <w:rsid w:val="001A73A1"/>
    <w:rsid w:val="001B1915"/>
    <w:rsid w:val="001B1BE8"/>
    <w:rsid w:val="001B3C82"/>
    <w:rsid w:val="001B4A64"/>
    <w:rsid w:val="001B535A"/>
    <w:rsid w:val="001B596C"/>
    <w:rsid w:val="001B63AF"/>
    <w:rsid w:val="001B72B4"/>
    <w:rsid w:val="001C00E4"/>
    <w:rsid w:val="001C0888"/>
    <w:rsid w:val="001C1E11"/>
    <w:rsid w:val="001C2057"/>
    <w:rsid w:val="001C3698"/>
    <w:rsid w:val="001C3BF8"/>
    <w:rsid w:val="001C5709"/>
    <w:rsid w:val="001C5E98"/>
    <w:rsid w:val="001C612E"/>
    <w:rsid w:val="001C6147"/>
    <w:rsid w:val="001C7229"/>
    <w:rsid w:val="001C78FA"/>
    <w:rsid w:val="001D0388"/>
    <w:rsid w:val="001D0924"/>
    <w:rsid w:val="001D09EF"/>
    <w:rsid w:val="001D13AF"/>
    <w:rsid w:val="001D13D6"/>
    <w:rsid w:val="001D1596"/>
    <w:rsid w:val="001D1BE2"/>
    <w:rsid w:val="001D2244"/>
    <w:rsid w:val="001D3EF9"/>
    <w:rsid w:val="001D3F56"/>
    <w:rsid w:val="001D4B1E"/>
    <w:rsid w:val="001D61B7"/>
    <w:rsid w:val="001D6459"/>
    <w:rsid w:val="001D7315"/>
    <w:rsid w:val="001E18FE"/>
    <w:rsid w:val="001E1B2C"/>
    <w:rsid w:val="001E2A7F"/>
    <w:rsid w:val="001E34B4"/>
    <w:rsid w:val="001E4F20"/>
    <w:rsid w:val="001E5F00"/>
    <w:rsid w:val="001E73A9"/>
    <w:rsid w:val="001E7EFA"/>
    <w:rsid w:val="001F0B9A"/>
    <w:rsid w:val="001F1548"/>
    <w:rsid w:val="001F2AB9"/>
    <w:rsid w:val="001F32DC"/>
    <w:rsid w:val="001F469C"/>
    <w:rsid w:val="001F4800"/>
    <w:rsid w:val="001F5E9F"/>
    <w:rsid w:val="001F61CA"/>
    <w:rsid w:val="001F652F"/>
    <w:rsid w:val="001F659C"/>
    <w:rsid w:val="001F66C0"/>
    <w:rsid w:val="001F670F"/>
    <w:rsid w:val="001F6B9B"/>
    <w:rsid w:val="001F7E61"/>
    <w:rsid w:val="00200B0F"/>
    <w:rsid w:val="002015B6"/>
    <w:rsid w:val="002022B3"/>
    <w:rsid w:val="00204910"/>
    <w:rsid w:val="00205896"/>
    <w:rsid w:val="002062B2"/>
    <w:rsid w:val="00206343"/>
    <w:rsid w:val="00206968"/>
    <w:rsid w:val="00207B9F"/>
    <w:rsid w:val="0021029C"/>
    <w:rsid w:val="0021059E"/>
    <w:rsid w:val="00212990"/>
    <w:rsid w:val="00214C5B"/>
    <w:rsid w:val="00214FCB"/>
    <w:rsid w:val="00215DFB"/>
    <w:rsid w:val="002176F5"/>
    <w:rsid w:val="002207FD"/>
    <w:rsid w:val="00220819"/>
    <w:rsid w:val="00220E12"/>
    <w:rsid w:val="00220EAD"/>
    <w:rsid w:val="0022105E"/>
    <w:rsid w:val="00221687"/>
    <w:rsid w:val="0022188B"/>
    <w:rsid w:val="0022296E"/>
    <w:rsid w:val="00227828"/>
    <w:rsid w:val="00227A01"/>
    <w:rsid w:val="00227E55"/>
    <w:rsid w:val="002327A7"/>
    <w:rsid w:val="00233822"/>
    <w:rsid w:val="00235A0A"/>
    <w:rsid w:val="00236573"/>
    <w:rsid w:val="0023671D"/>
    <w:rsid w:val="002373D4"/>
    <w:rsid w:val="00240093"/>
    <w:rsid w:val="00240410"/>
    <w:rsid w:val="00241335"/>
    <w:rsid w:val="00242368"/>
    <w:rsid w:val="00242477"/>
    <w:rsid w:val="00242706"/>
    <w:rsid w:val="002451B7"/>
    <w:rsid w:val="002468AA"/>
    <w:rsid w:val="00246999"/>
    <w:rsid w:val="00251CC8"/>
    <w:rsid w:val="0025419C"/>
    <w:rsid w:val="002544F0"/>
    <w:rsid w:val="00254E7C"/>
    <w:rsid w:val="00256767"/>
    <w:rsid w:val="00256F01"/>
    <w:rsid w:val="00257DD7"/>
    <w:rsid w:val="00257F4F"/>
    <w:rsid w:val="0026173A"/>
    <w:rsid w:val="0026210D"/>
    <w:rsid w:val="00263513"/>
    <w:rsid w:val="0026532F"/>
    <w:rsid w:val="00265A8A"/>
    <w:rsid w:val="0026606B"/>
    <w:rsid w:val="002706D7"/>
    <w:rsid w:val="00271932"/>
    <w:rsid w:val="00271D14"/>
    <w:rsid w:val="00272C90"/>
    <w:rsid w:val="002758A5"/>
    <w:rsid w:val="00275D3C"/>
    <w:rsid w:val="00277340"/>
    <w:rsid w:val="00282443"/>
    <w:rsid w:val="00283423"/>
    <w:rsid w:val="0028657C"/>
    <w:rsid w:val="00286B8D"/>
    <w:rsid w:val="00286C4D"/>
    <w:rsid w:val="0029377D"/>
    <w:rsid w:val="00294713"/>
    <w:rsid w:val="00294E24"/>
    <w:rsid w:val="00295959"/>
    <w:rsid w:val="00295984"/>
    <w:rsid w:val="00296B51"/>
    <w:rsid w:val="00296F76"/>
    <w:rsid w:val="00297439"/>
    <w:rsid w:val="002A0163"/>
    <w:rsid w:val="002A1D9C"/>
    <w:rsid w:val="002A2D31"/>
    <w:rsid w:val="002A3039"/>
    <w:rsid w:val="002A319C"/>
    <w:rsid w:val="002A42A2"/>
    <w:rsid w:val="002A43CA"/>
    <w:rsid w:val="002A6AC0"/>
    <w:rsid w:val="002A7CA5"/>
    <w:rsid w:val="002B1F0B"/>
    <w:rsid w:val="002B43C3"/>
    <w:rsid w:val="002B4945"/>
    <w:rsid w:val="002B516C"/>
    <w:rsid w:val="002B5EE2"/>
    <w:rsid w:val="002B6C44"/>
    <w:rsid w:val="002B7286"/>
    <w:rsid w:val="002B7CCB"/>
    <w:rsid w:val="002C305A"/>
    <w:rsid w:val="002C4DBB"/>
    <w:rsid w:val="002C4F13"/>
    <w:rsid w:val="002C5407"/>
    <w:rsid w:val="002C569D"/>
    <w:rsid w:val="002C72A2"/>
    <w:rsid w:val="002C7ECF"/>
    <w:rsid w:val="002D03E7"/>
    <w:rsid w:val="002D0934"/>
    <w:rsid w:val="002D0ECE"/>
    <w:rsid w:val="002D36EE"/>
    <w:rsid w:val="002D463A"/>
    <w:rsid w:val="002D60EB"/>
    <w:rsid w:val="002D641C"/>
    <w:rsid w:val="002E04C3"/>
    <w:rsid w:val="002E0C72"/>
    <w:rsid w:val="002E4D82"/>
    <w:rsid w:val="002E546E"/>
    <w:rsid w:val="002E5628"/>
    <w:rsid w:val="002E6B1E"/>
    <w:rsid w:val="002E73CB"/>
    <w:rsid w:val="002E7BD5"/>
    <w:rsid w:val="002F13F2"/>
    <w:rsid w:val="002F15B6"/>
    <w:rsid w:val="002F167D"/>
    <w:rsid w:val="002F19DA"/>
    <w:rsid w:val="002F74ED"/>
    <w:rsid w:val="002F7995"/>
    <w:rsid w:val="002F7FC7"/>
    <w:rsid w:val="00300303"/>
    <w:rsid w:val="00301558"/>
    <w:rsid w:val="0030200E"/>
    <w:rsid w:val="00302C0C"/>
    <w:rsid w:val="00302D24"/>
    <w:rsid w:val="00304EE3"/>
    <w:rsid w:val="00305913"/>
    <w:rsid w:val="003061DE"/>
    <w:rsid w:val="00307107"/>
    <w:rsid w:val="00311561"/>
    <w:rsid w:val="00316ABE"/>
    <w:rsid w:val="00317BFC"/>
    <w:rsid w:val="0032098C"/>
    <w:rsid w:val="003213CE"/>
    <w:rsid w:val="003215C9"/>
    <w:rsid w:val="00323CB4"/>
    <w:rsid w:val="00324997"/>
    <w:rsid w:val="00324AD6"/>
    <w:rsid w:val="003251F6"/>
    <w:rsid w:val="003269B9"/>
    <w:rsid w:val="00330DDE"/>
    <w:rsid w:val="00331056"/>
    <w:rsid w:val="003315F4"/>
    <w:rsid w:val="003317F1"/>
    <w:rsid w:val="00332DBC"/>
    <w:rsid w:val="003361A1"/>
    <w:rsid w:val="00336D8D"/>
    <w:rsid w:val="00337F9A"/>
    <w:rsid w:val="00343F39"/>
    <w:rsid w:val="003454A4"/>
    <w:rsid w:val="00345AF8"/>
    <w:rsid w:val="003460A3"/>
    <w:rsid w:val="00347369"/>
    <w:rsid w:val="0034778E"/>
    <w:rsid w:val="0035152A"/>
    <w:rsid w:val="00352383"/>
    <w:rsid w:val="00352ADF"/>
    <w:rsid w:val="00353557"/>
    <w:rsid w:val="00353C77"/>
    <w:rsid w:val="003545FC"/>
    <w:rsid w:val="003561A5"/>
    <w:rsid w:val="00357D2D"/>
    <w:rsid w:val="00360B9D"/>
    <w:rsid w:val="00362E84"/>
    <w:rsid w:val="00363311"/>
    <w:rsid w:val="00364308"/>
    <w:rsid w:val="00365906"/>
    <w:rsid w:val="003663B2"/>
    <w:rsid w:val="003701DA"/>
    <w:rsid w:val="0037052E"/>
    <w:rsid w:val="00371D60"/>
    <w:rsid w:val="0037292A"/>
    <w:rsid w:val="00373021"/>
    <w:rsid w:val="00373312"/>
    <w:rsid w:val="00373A0C"/>
    <w:rsid w:val="00376676"/>
    <w:rsid w:val="003807D8"/>
    <w:rsid w:val="00382794"/>
    <w:rsid w:val="003832C6"/>
    <w:rsid w:val="00383C49"/>
    <w:rsid w:val="00385411"/>
    <w:rsid w:val="003854CD"/>
    <w:rsid w:val="00385D22"/>
    <w:rsid w:val="00386422"/>
    <w:rsid w:val="003903FD"/>
    <w:rsid w:val="003934C2"/>
    <w:rsid w:val="003951BD"/>
    <w:rsid w:val="00396303"/>
    <w:rsid w:val="003964E1"/>
    <w:rsid w:val="003A4196"/>
    <w:rsid w:val="003A4CBD"/>
    <w:rsid w:val="003A4F78"/>
    <w:rsid w:val="003A611F"/>
    <w:rsid w:val="003A714E"/>
    <w:rsid w:val="003A75BC"/>
    <w:rsid w:val="003A79BE"/>
    <w:rsid w:val="003B16D9"/>
    <w:rsid w:val="003B1B72"/>
    <w:rsid w:val="003B3A53"/>
    <w:rsid w:val="003B5A3A"/>
    <w:rsid w:val="003B5C47"/>
    <w:rsid w:val="003B7218"/>
    <w:rsid w:val="003C0ABF"/>
    <w:rsid w:val="003C0AFB"/>
    <w:rsid w:val="003C0B05"/>
    <w:rsid w:val="003C0DDE"/>
    <w:rsid w:val="003C1D14"/>
    <w:rsid w:val="003C588C"/>
    <w:rsid w:val="003C762E"/>
    <w:rsid w:val="003D1924"/>
    <w:rsid w:val="003D29B8"/>
    <w:rsid w:val="003D530A"/>
    <w:rsid w:val="003D62EE"/>
    <w:rsid w:val="003E03AB"/>
    <w:rsid w:val="003E1AC0"/>
    <w:rsid w:val="003E25FA"/>
    <w:rsid w:val="003E3EA9"/>
    <w:rsid w:val="003E5404"/>
    <w:rsid w:val="003E5594"/>
    <w:rsid w:val="003E7B7F"/>
    <w:rsid w:val="003F0A84"/>
    <w:rsid w:val="003F1B3F"/>
    <w:rsid w:val="003F1DDB"/>
    <w:rsid w:val="003F3781"/>
    <w:rsid w:val="003F6064"/>
    <w:rsid w:val="004012FC"/>
    <w:rsid w:val="004026E0"/>
    <w:rsid w:val="00402908"/>
    <w:rsid w:val="00403ECB"/>
    <w:rsid w:val="00404FE1"/>
    <w:rsid w:val="0040575C"/>
    <w:rsid w:val="004063DE"/>
    <w:rsid w:val="00406CC2"/>
    <w:rsid w:val="00407504"/>
    <w:rsid w:val="004076F4"/>
    <w:rsid w:val="00410692"/>
    <w:rsid w:val="00411DB2"/>
    <w:rsid w:val="00412998"/>
    <w:rsid w:val="00412D16"/>
    <w:rsid w:val="004153F3"/>
    <w:rsid w:val="0041578E"/>
    <w:rsid w:val="0041589E"/>
    <w:rsid w:val="0042128D"/>
    <w:rsid w:val="004212DE"/>
    <w:rsid w:val="00421479"/>
    <w:rsid w:val="00421BCE"/>
    <w:rsid w:val="00421C13"/>
    <w:rsid w:val="004234FA"/>
    <w:rsid w:val="004236F4"/>
    <w:rsid w:val="00426724"/>
    <w:rsid w:val="004271AD"/>
    <w:rsid w:val="00430729"/>
    <w:rsid w:val="00431B3B"/>
    <w:rsid w:val="00431FE1"/>
    <w:rsid w:val="004321BE"/>
    <w:rsid w:val="0043312E"/>
    <w:rsid w:val="00436CCD"/>
    <w:rsid w:val="004373A5"/>
    <w:rsid w:val="00437D74"/>
    <w:rsid w:val="00440B57"/>
    <w:rsid w:val="00443BD9"/>
    <w:rsid w:val="00444BC9"/>
    <w:rsid w:val="00445C15"/>
    <w:rsid w:val="0044603A"/>
    <w:rsid w:val="004478D0"/>
    <w:rsid w:val="00451910"/>
    <w:rsid w:val="00453507"/>
    <w:rsid w:val="00453D76"/>
    <w:rsid w:val="00455798"/>
    <w:rsid w:val="0045594F"/>
    <w:rsid w:val="00455977"/>
    <w:rsid w:val="00456581"/>
    <w:rsid w:val="0045682A"/>
    <w:rsid w:val="00460745"/>
    <w:rsid w:val="00461470"/>
    <w:rsid w:val="00461533"/>
    <w:rsid w:val="00461917"/>
    <w:rsid w:val="00461FD4"/>
    <w:rsid w:val="0046264A"/>
    <w:rsid w:val="00462D0F"/>
    <w:rsid w:val="00462FCE"/>
    <w:rsid w:val="004630AD"/>
    <w:rsid w:val="00464A3D"/>
    <w:rsid w:val="004653A0"/>
    <w:rsid w:val="00465D21"/>
    <w:rsid w:val="00466F53"/>
    <w:rsid w:val="0046749A"/>
    <w:rsid w:val="00470422"/>
    <w:rsid w:val="004728F4"/>
    <w:rsid w:val="004736C3"/>
    <w:rsid w:val="00474F61"/>
    <w:rsid w:val="00475B0D"/>
    <w:rsid w:val="00475DF2"/>
    <w:rsid w:val="00476FA9"/>
    <w:rsid w:val="00476FEC"/>
    <w:rsid w:val="0047789A"/>
    <w:rsid w:val="00481906"/>
    <w:rsid w:val="00483929"/>
    <w:rsid w:val="00484A49"/>
    <w:rsid w:val="004856F3"/>
    <w:rsid w:val="00486EC7"/>
    <w:rsid w:val="0048709A"/>
    <w:rsid w:val="00490974"/>
    <w:rsid w:val="00491D5D"/>
    <w:rsid w:val="00491FAC"/>
    <w:rsid w:val="004927BA"/>
    <w:rsid w:val="00492C4C"/>
    <w:rsid w:val="00493FC6"/>
    <w:rsid w:val="004944D7"/>
    <w:rsid w:val="0049615E"/>
    <w:rsid w:val="004963F3"/>
    <w:rsid w:val="0049672D"/>
    <w:rsid w:val="004A0338"/>
    <w:rsid w:val="004A0679"/>
    <w:rsid w:val="004A11DE"/>
    <w:rsid w:val="004A189B"/>
    <w:rsid w:val="004A18CB"/>
    <w:rsid w:val="004A1F50"/>
    <w:rsid w:val="004A338D"/>
    <w:rsid w:val="004A6B36"/>
    <w:rsid w:val="004A78E0"/>
    <w:rsid w:val="004B016E"/>
    <w:rsid w:val="004B04A8"/>
    <w:rsid w:val="004B0ABA"/>
    <w:rsid w:val="004B13BE"/>
    <w:rsid w:val="004B577C"/>
    <w:rsid w:val="004B6965"/>
    <w:rsid w:val="004B70F3"/>
    <w:rsid w:val="004C0638"/>
    <w:rsid w:val="004C1115"/>
    <w:rsid w:val="004C3120"/>
    <w:rsid w:val="004C3297"/>
    <w:rsid w:val="004C3AA1"/>
    <w:rsid w:val="004C41FD"/>
    <w:rsid w:val="004C6F31"/>
    <w:rsid w:val="004C70F7"/>
    <w:rsid w:val="004D04A9"/>
    <w:rsid w:val="004D1B46"/>
    <w:rsid w:val="004D250A"/>
    <w:rsid w:val="004D2A7C"/>
    <w:rsid w:val="004D3C06"/>
    <w:rsid w:val="004D5477"/>
    <w:rsid w:val="004E00E6"/>
    <w:rsid w:val="004E0369"/>
    <w:rsid w:val="004E0628"/>
    <w:rsid w:val="004E08F2"/>
    <w:rsid w:val="004E373E"/>
    <w:rsid w:val="004E399D"/>
    <w:rsid w:val="004E4E7D"/>
    <w:rsid w:val="004E5020"/>
    <w:rsid w:val="004E7142"/>
    <w:rsid w:val="004F03EC"/>
    <w:rsid w:val="004F079E"/>
    <w:rsid w:val="004F09B8"/>
    <w:rsid w:val="004F1316"/>
    <w:rsid w:val="004F14DD"/>
    <w:rsid w:val="004F2E99"/>
    <w:rsid w:val="004F5593"/>
    <w:rsid w:val="00500857"/>
    <w:rsid w:val="0050206B"/>
    <w:rsid w:val="00503896"/>
    <w:rsid w:val="00503D32"/>
    <w:rsid w:val="005047F6"/>
    <w:rsid w:val="00504FEA"/>
    <w:rsid w:val="00505EA2"/>
    <w:rsid w:val="00506627"/>
    <w:rsid w:val="005069ED"/>
    <w:rsid w:val="00507BAD"/>
    <w:rsid w:val="00510EC8"/>
    <w:rsid w:val="0051190A"/>
    <w:rsid w:val="00512276"/>
    <w:rsid w:val="00513FD6"/>
    <w:rsid w:val="005146E3"/>
    <w:rsid w:val="00515596"/>
    <w:rsid w:val="00515E99"/>
    <w:rsid w:val="00516635"/>
    <w:rsid w:val="00517349"/>
    <w:rsid w:val="00517418"/>
    <w:rsid w:val="00521008"/>
    <w:rsid w:val="00522573"/>
    <w:rsid w:val="00522B67"/>
    <w:rsid w:val="00522DA0"/>
    <w:rsid w:val="00525538"/>
    <w:rsid w:val="00526755"/>
    <w:rsid w:val="0052693F"/>
    <w:rsid w:val="00533794"/>
    <w:rsid w:val="00533E75"/>
    <w:rsid w:val="005346D8"/>
    <w:rsid w:val="005352A6"/>
    <w:rsid w:val="0053567D"/>
    <w:rsid w:val="00537591"/>
    <w:rsid w:val="005376E4"/>
    <w:rsid w:val="00540C6B"/>
    <w:rsid w:val="00542B9F"/>
    <w:rsid w:val="0054329E"/>
    <w:rsid w:val="00543373"/>
    <w:rsid w:val="00544FAF"/>
    <w:rsid w:val="005505CC"/>
    <w:rsid w:val="00551917"/>
    <w:rsid w:val="00554372"/>
    <w:rsid w:val="005548DB"/>
    <w:rsid w:val="0055668C"/>
    <w:rsid w:val="005567DA"/>
    <w:rsid w:val="00562C2F"/>
    <w:rsid w:val="005635E6"/>
    <w:rsid w:val="00564340"/>
    <w:rsid w:val="005645E7"/>
    <w:rsid w:val="00565E9D"/>
    <w:rsid w:val="0056676C"/>
    <w:rsid w:val="00567346"/>
    <w:rsid w:val="0056755A"/>
    <w:rsid w:val="00567A36"/>
    <w:rsid w:val="005726ED"/>
    <w:rsid w:val="00573B30"/>
    <w:rsid w:val="0057483A"/>
    <w:rsid w:val="005754B7"/>
    <w:rsid w:val="00575BCF"/>
    <w:rsid w:val="005763EE"/>
    <w:rsid w:val="0057685D"/>
    <w:rsid w:val="0058003F"/>
    <w:rsid w:val="005802A8"/>
    <w:rsid w:val="00580999"/>
    <w:rsid w:val="00581494"/>
    <w:rsid w:val="0058209B"/>
    <w:rsid w:val="005828E5"/>
    <w:rsid w:val="0058296A"/>
    <w:rsid w:val="0058377D"/>
    <w:rsid w:val="0058791C"/>
    <w:rsid w:val="00587A5E"/>
    <w:rsid w:val="00587E4E"/>
    <w:rsid w:val="005917A9"/>
    <w:rsid w:val="00593531"/>
    <w:rsid w:val="00593589"/>
    <w:rsid w:val="005943CB"/>
    <w:rsid w:val="00594FB4"/>
    <w:rsid w:val="005966D3"/>
    <w:rsid w:val="00597589"/>
    <w:rsid w:val="005A0BA9"/>
    <w:rsid w:val="005A1A07"/>
    <w:rsid w:val="005A1ACA"/>
    <w:rsid w:val="005A282E"/>
    <w:rsid w:val="005A29BB"/>
    <w:rsid w:val="005A2C57"/>
    <w:rsid w:val="005A5915"/>
    <w:rsid w:val="005A616C"/>
    <w:rsid w:val="005A646B"/>
    <w:rsid w:val="005A678A"/>
    <w:rsid w:val="005A73D7"/>
    <w:rsid w:val="005B0F6B"/>
    <w:rsid w:val="005B115C"/>
    <w:rsid w:val="005B13FA"/>
    <w:rsid w:val="005B1A02"/>
    <w:rsid w:val="005B2353"/>
    <w:rsid w:val="005B3609"/>
    <w:rsid w:val="005B461A"/>
    <w:rsid w:val="005B63FC"/>
    <w:rsid w:val="005B66E8"/>
    <w:rsid w:val="005B7511"/>
    <w:rsid w:val="005B788A"/>
    <w:rsid w:val="005C3AF6"/>
    <w:rsid w:val="005C3BD5"/>
    <w:rsid w:val="005C4710"/>
    <w:rsid w:val="005C596F"/>
    <w:rsid w:val="005C6761"/>
    <w:rsid w:val="005D0251"/>
    <w:rsid w:val="005D0573"/>
    <w:rsid w:val="005D0FFC"/>
    <w:rsid w:val="005D138A"/>
    <w:rsid w:val="005D2098"/>
    <w:rsid w:val="005D39A4"/>
    <w:rsid w:val="005D3C9C"/>
    <w:rsid w:val="005D5770"/>
    <w:rsid w:val="005E124D"/>
    <w:rsid w:val="005E2A9D"/>
    <w:rsid w:val="005E5AF6"/>
    <w:rsid w:val="005E5D3A"/>
    <w:rsid w:val="005E5F5F"/>
    <w:rsid w:val="005E6A8C"/>
    <w:rsid w:val="005F2461"/>
    <w:rsid w:val="005F4471"/>
    <w:rsid w:val="005F4575"/>
    <w:rsid w:val="005F4D8E"/>
    <w:rsid w:val="005F5863"/>
    <w:rsid w:val="005F607D"/>
    <w:rsid w:val="005F615F"/>
    <w:rsid w:val="005F6493"/>
    <w:rsid w:val="005F7291"/>
    <w:rsid w:val="005F7AAE"/>
    <w:rsid w:val="005F7E60"/>
    <w:rsid w:val="00600471"/>
    <w:rsid w:val="006016D1"/>
    <w:rsid w:val="00601F37"/>
    <w:rsid w:val="00602E6E"/>
    <w:rsid w:val="00603A78"/>
    <w:rsid w:val="00605DDE"/>
    <w:rsid w:val="00606165"/>
    <w:rsid w:val="006069B1"/>
    <w:rsid w:val="0060772D"/>
    <w:rsid w:val="00610722"/>
    <w:rsid w:val="006111FB"/>
    <w:rsid w:val="006141CF"/>
    <w:rsid w:val="00614200"/>
    <w:rsid w:val="00617F7D"/>
    <w:rsid w:val="00620098"/>
    <w:rsid w:val="00620535"/>
    <w:rsid w:val="00621388"/>
    <w:rsid w:val="00622D2B"/>
    <w:rsid w:val="00623367"/>
    <w:rsid w:val="00624C35"/>
    <w:rsid w:val="00624DCF"/>
    <w:rsid w:val="00625AC6"/>
    <w:rsid w:val="00627635"/>
    <w:rsid w:val="00630C13"/>
    <w:rsid w:val="006337EB"/>
    <w:rsid w:val="00636523"/>
    <w:rsid w:val="006376F1"/>
    <w:rsid w:val="00640997"/>
    <w:rsid w:val="00640EDA"/>
    <w:rsid w:val="00641DDB"/>
    <w:rsid w:val="00642C76"/>
    <w:rsid w:val="00643461"/>
    <w:rsid w:val="0064565A"/>
    <w:rsid w:val="00645F10"/>
    <w:rsid w:val="00646E06"/>
    <w:rsid w:val="006510F8"/>
    <w:rsid w:val="00652EF1"/>
    <w:rsid w:val="0065348C"/>
    <w:rsid w:val="00653877"/>
    <w:rsid w:val="006541B5"/>
    <w:rsid w:val="00654599"/>
    <w:rsid w:val="00654687"/>
    <w:rsid w:val="00654BF9"/>
    <w:rsid w:val="00655C31"/>
    <w:rsid w:val="006560B8"/>
    <w:rsid w:val="00657296"/>
    <w:rsid w:val="006601C1"/>
    <w:rsid w:val="0066022F"/>
    <w:rsid w:val="0066117F"/>
    <w:rsid w:val="00662BEF"/>
    <w:rsid w:val="00664105"/>
    <w:rsid w:val="00664377"/>
    <w:rsid w:val="006661C6"/>
    <w:rsid w:val="00666372"/>
    <w:rsid w:val="0066697E"/>
    <w:rsid w:val="00667A29"/>
    <w:rsid w:val="00667DA0"/>
    <w:rsid w:val="00670015"/>
    <w:rsid w:val="006706E8"/>
    <w:rsid w:val="006709FF"/>
    <w:rsid w:val="00672B09"/>
    <w:rsid w:val="00673A14"/>
    <w:rsid w:val="00673E22"/>
    <w:rsid w:val="006747D3"/>
    <w:rsid w:val="00675B73"/>
    <w:rsid w:val="00676522"/>
    <w:rsid w:val="006809FE"/>
    <w:rsid w:val="00683453"/>
    <w:rsid w:val="00684281"/>
    <w:rsid w:val="006844FE"/>
    <w:rsid w:val="00684DAD"/>
    <w:rsid w:val="0069142F"/>
    <w:rsid w:val="006918CD"/>
    <w:rsid w:val="00692B52"/>
    <w:rsid w:val="0069302E"/>
    <w:rsid w:val="0069362D"/>
    <w:rsid w:val="0069476E"/>
    <w:rsid w:val="00696523"/>
    <w:rsid w:val="00697B1C"/>
    <w:rsid w:val="006A0259"/>
    <w:rsid w:val="006A1148"/>
    <w:rsid w:val="006A196C"/>
    <w:rsid w:val="006A24E9"/>
    <w:rsid w:val="006A3083"/>
    <w:rsid w:val="006A5342"/>
    <w:rsid w:val="006A54C2"/>
    <w:rsid w:val="006A596A"/>
    <w:rsid w:val="006A5A17"/>
    <w:rsid w:val="006A5CE0"/>
    <w:rsid w:val="006B31D2"/>
    <w:rsid w:val="006B5504"/>
    <w:rsid w:val="006B634A"/>
    <w:rsid w:val="006B6361"/>
    <w:rsid w:val="006B7A6A"/>
    <w:rsid w:val="006C1959"/>
    <w:rsid w:val="006C1A2D"/>
    <w:rsid w:val="006C2016"/>
    <w:rsid w:val="006C41F6"/>
    <w:rsid w:val="006C630C"/>
    <w:rsid w:val="006C6682"/>
    <w:rsid w:val="006C7340"/>
    <w:rsid w:val="006D0E5C"/>
    <w:rsid w:val="006D1455"/>
    <w:rsid w:val="006D17B6"/>
    <w:rsid w:val="006D2194"/>
    <w:rsid w:val="006D2FF5"/>
    <w:rsid w:val="006D3546"/>
    <w:rsid w:val="006D37B0"/>
    <w:rsid w:val="006D3CED"/>
    <w:rsid w:val="006D3EAA"/>
    <w:rsid w:val="006D76C3"/>
    <w:rsid w:val="006E177F"/>
    <w:rsid w:val="006E2359"/>
    <w:rsid w:val="006E278C"/>
    <w:rsid w:val="006E3AA0"/>
    <w:rsid w:val="006E50B2"/>
    <w:rsid w:val="006E6605"/>
    <w:rsid w:val="006E6757"/>
    <w:rsid w:val="006E77C3"/>
    <w:rsid w:val="006F18F9"/>
    <w:rsid w:val="006F1A02"/>
    <w:rsid w:val="006F1D38"/>
    <w:rsid w:val="006F1E2C"/>
    <w:rsid w:val="006F2465"/>
    <w:rsid w:val="006F26CC"/>
    <w:rsid w:val="006F2E46"/>
    <w:rsid w:val="006F6EEE"/>
    <w:rsid w:val="006F7CDD"/>
    <w:rsid w:val="007015B5"/>
    <w:rsid w:val="007029E5"/>
    <w:rsid w:val="00702AE8"/>
    <w:rsid w:val="00704098"/>
    <w:rsid w:val="00704E75"/>
    <w:rsid w:val="007060F5"/>
    <w:rsid w:val="007067EF"/>
    <w:rsid w:val="00706CCC"/>
    <w:rsid w:val="007075C2"/>
    <w:rsid w:val="00707876"/>
    <w:rsid w:val="007079F5"/>
    <w:rsid w:val="00707D1A"/>
    <w:rsid w:val="00710334"/>
    <w:rsid w:val="00710809"/>
    <w:rsid w:val="00710EE6"/>
    <w:rsid w:val="00711A15"/>
    <w:rsid w:val="00711E45"/>
    <w:rsid w:val="00714982"/>
    <w:rsid w:val="00714E1B"/>
    <w:rsid w:val="00715810"/>
    <w:rsid w:val="00715A9C"/>
    <w:rsid w:val="00715D98"/>
    <w:rsid w:val="0071651F"/>
    <w:rsid w:val="007169D5"/>
    <w:rsid w:val="00716B63"/>
    <w:rsid w:val="00716DA9"/>
    <w:rsid w:val="00717CBF"/>
    <w:rsid w:val="00720032"/>
    <w:rsid w:val="007206E8"/>
    <w:rsid w:val="007212F4"/>
    <w:rsid w:val="00722568"/>
    <w:rsid w:val="007226FE"/>
    <w:rsid w:val="007235E2"/>
    <w:rsid w:val="00724516"/>
    <w:rsid w:val="007250FF"/>
    <w:rsid w:val="00725A3F"/>
    <w:rsid w:val="00725AE4"/>
    <w:rsid w:val="00725F2A"/>
    <w:rsid w:val="007315BF"/>
    <w:rsid w:val="00733089"/>
    <w:rsid w:val="00733667"/>
    <w:rsid w:val="00733F0C"/>
    <w:rsid w:val="00734E1C"/>
    <w:rsid w:val="0073703A"/>
    <w:rsid w:val="0074073D"/>
    <w:rsid w:val="00740E73"/>
    <w:rsid w:val="007417EF"/>
    <w:rsid w:val="00741B8F"/>
    <w:rsid w:val="007428A7"/>
    <w:rsid w:val="00742E97"/>
    <w:rsid w:val="007430E5"/>
    <w:rsid w:val="00743413"/>
    <w:rsid w:val="00743673"/>
    <w:rsid w:val="007437C9"/>
    <w:rsid w:val="00744D7B"/>
    <w:rsid w:val="00747439"/>
    <w:rsid w:val="00750829"/>
    <w:rsid w:val="00751178"/>
    <w:rsid w:val="007514F7"/>
    <w:rsid w:val="00751976"/>
    <w:rsid w:val="00752823"/>
    <w:rsid w:val="00753CCE"/>
    <w:rsid w:val="00754ACC"/>
    <w:rsid w:val="007576A9"/>
    <w:rsid w:val="00761597"/>
    <w:rsid w:val="007615CB"/>
    <w:rsid w:val="007628E6"/>
    <w:rsid w:val="007656ED"/>
    <w:rsid w:val="00765EC8"/>
    <w:rsid w:val="00766137"/>
    <w:rsid w:val="00766E86"/>
    <w:rsid w:val="007672FA"/>
    <w:rsid w:val="00767769"/>
    <w:rsid w:val="00770731"/>
    <w:rsid w:val="00771BD8"/>
    <w:rsid w:val="00771D1B"/>
    <w:rsid w:val="00771ED5"/>
    <w:rsid w:val="00774694"/>
    <w:rsid w:val="00775936"/>
    <w:rsid w:val="007768A2"/>
    <w:rsid w:val="007770B1"/>
    <w:rsid w:val="00777950"/>
    <w:rsid w:val="00781596"/>
    <w:rsid w:val="007826B7"/>
    <w:rsid w:val="007831CF"/>
    <w:rsid w:val="00784DEE"/>
    <w:rsid w:val="00786351"/>
    <w:rsid w:val="00786DEC"/>
    <w:rsid w:val="0078799E"/>
    <w:rsid w:val="007879A9"/>
    <w:rsid w:val="007900F7"/>
    <w:rsid w:val="00790677"/>
    <w:rsid w:val="00790A0A"/>
    <w:rsid w:val="007912C4"/>
    <w:rsid w:val="00792DA4"/>
    <w:rsid w:val="007930E7"/>
    <w:rsid w:val="00794A6A"/>
    <w:rsid w:val="00795877"/>
    <w:rsid w:val="00797642"/>
    <w:rsid w:val="0079773F"/>
    <w:rsid w:val="00797D5B"/>
    <w:rsid w:val="007A17CD"/>
    <w:rsid w:val="007A4CBF"/>
    <w:rsid w:val="007A52F4"/>
    <w:rsid w:val="007A6CD0"/>
    <w:rsid w:val="007B0B89"/>
    <w:rsid w:val="007B1479"/>
    <w:rsid w:val="007B1CD7"/>
    <w:rsid w:val="007B3F2E"/>
    <w:rsid w:val="007B42AC"/>
    <w:rsid w:val="007B5759"/>
    <w:rsid w:val="007B5AF2"/>
    <w:rsid w:val="007B6091"/>
    <w:rsid w:val="007B7649"/>
    <w:rsid w:val="007B7692"/>
    <w:rsid w:val="007B7EA1"/>
    <w:rsid w:val="007C0EAD"/>
    <w:rsid w:val="007C152B"/>
    <w:rsid w:val="007C2CB7"/>
    <w:rsid w:val="007C45B4"/>
    <w:rsid w:val="007C525B"/>
    <w:rsid w:val="007C6480"/>
    <w:rsid w:val="007D0292"/>
    <w:rsid w:val="007D1250"/>
    <w:rsid w:val="007D2901"/>
    <w:rsid w:val="007D567A"/>
    <w:rsid w:val="007D58CC"/>
    <w:rsid w:val="007D6D16"/>
    <w:rsid w:val="007E0453"/>
    <w:rsid w:val="007E15D4"/>
    <w:rsid w:val="007E2396"/>
    <w:rsid w:val="007E2B31"/>
    <w:rsid w:val="007E2D85"/>
    <w:rsid w:val="007E324E"/>
    <w:rsid w:val="007E39C9"/>
    <w:rsid w:val="007E6532"/>
    <w:rsid w:val="007E7271"/>
    <w:rsid w:val="007F14D2"/>
    <w:rsid w:val="007F19DE"/>
    <w:rsid w:val="007F1AE1"/>
    <w:rsid w:val="007F234A"/>
    <w:rsid w:val="007F3505"/>
    <w:rsid w:val="007F3E1E"/>
    <w:rsid w:val="007F4B9D"/>
    <w:rsid w:val="007F51AC"/>
    <w:rsid w:val="007F5839"/>
    <w:rsid w:val="007F6FFA"/>
    <w:rsid w:val="0080153E"/>
    <w:rsid w:val="008019C1"/>
    <w:rsid w:val="00801DBB"/>
    <w:rsid w:val="00804D11"/>
    <w:rsid w:val="008063C0"/>
    <w:rsid w:val="008064B1"/>
    <w:rsid w:val="00807E58"/>
    <w:rsid w:val="00813028"/>
    <w:rsid w:val="008131D8"/>
    <w:rsid w:val="00816075"/>
    <w:rsid w:val="008165FE"/>
    <w:rsid w:val="008175E7"/>
    <w:rsid w:val="008176C9"/>
    <w:rsid w:val="00820BAC"/>
    <w:rsid w:val="00823778"/>
    <w:rsid w:val="008241CE"/>
    <w:rsid w:val="008243B7"/>
    <w:rsid w:val="008310C6"/>
    <w:rsid w:val="00834431"/>
    <w:rsid w:val="008349EA"/>
    <w:rsid w:val="008405D8"/>
    <w:rsid w:val="00845927"/>
    <w:rsid w:val="00845D17"/>
    <w:rsid w:val="008474A8"/>
    <w:rsid w:val="00850307"/>
    <w:rsid w:val="00850360"/>
    <w:rsid w:val="008508F2"/>
    <w:rsid w:val="00851DE8"/>
    <w:rsid w:val="00852462"/>
    <w:rsid w:val="00853EC8"/>
    <w:rsid w:val="00856B71"/>
    <w:rsid w:val="00856C9A"/>
    <w:rsid w:val="008615D3"/>
    <w:rsid w:val="00861C82"/>
    <w:rsid w:val="008621FF"/>
    <w:rsid w:val="0086258B"/>
    <w:rsid w:val="0086259D"/>
    <w:rsid w:val="008664B0"/>
    <w:rsid w:val="0086686B"/>
    <w:rsid w:val="00867AF2"/>
    <w:rsid w:val="00870024"/>
    <w:rsid w:val="0087148B"/>
    <w:rsid w:val="008724C7"/>
    <w:rsid w:val="008725DE"/>
    <w:rsid w:val="00873FA2"/>
    <w:rsid w:val="008759E9"/>
    <w:rsid w:val="00875E30"/>
    <w:rsid w:val="00880F3B"/>
    <w:rsid w:val="00881BAC"/>
    <w:rsid w:val="008831FE"/>
    <w:rsid w:val="0088335D"/>
    <w:rsid w:val="00883967"/>
    <w:rsid w:val="00885852"/>
    <w:rsid w:val="00885C11"/>
    <w:rsid w:val="008866C3"/>
    <w:rsid w:val="00886996"/>
    <w:rsid w:val="008910C4"/>
    <w:rsid w:val="00891B37"/>
    <w:rsid w:val="0089258D"/>
    <w:rsid w:val="008928D7"/>
    <w:rsid w:val="00892C36"/>
    <w:rsid w:val="0089374B"/>
    <w:rsid w:val="00896165"/>
    <w:rsid w:val="008977DA"/>
    <w:rsid w:val="00897802"/>
    <w:rsid w:val="008A2DB5"/>
    <w:rsid w:val="008A37B7"/>
    <w:rsid w:val="008A3A1A"/>
    <w:rsid w:val="008A3B54"/>
    <w:rsid w:val="008A3F4A"/>
    <w:rsid w:val="008A6778"/>
    <w:rsid w:val="008A6F63"/>
    <w:rsid w:val="008A7445"/>
    <w:rsid w:val="008A74FC"/>
    <w:rsid w:val="008B160E"/>
    <w:rsid w:val="008B190F"/>
    <w:rsid w:val="008B2569"/>
    <w:rsid w:val="008B3E2A"/>
    <w:rsid w:val="008B5A11"/>
    <w:rsid w:val="008B7196"/>
    <w:rsid w:val="008B71A5"/>
    <w:rsid w:val="008B7F1D"/>
    <w:rsid w:val="008C0219"/>
    <w:rsid w:val="008C1209"/>
    <w:rsid w:val="008C148E"/>
    <w:rsid w:val="008C21CF"/>
    <w:rsid w:val="008C21E2"/>
    <w:rsid w:val="008C24B1"/>
    <w:rsid w:val="008C2589"/>
    <w:rsid w:val="008C4970"/>
    <w:rsid w:val="008C5073"/>
    <w:rsid w:val="008C7DDF"/>
    <w:rsid w:val="008C7E15"/>
    <w:rsid w:val="008D15C4"/>
    <w:rsid w:val="008D2E7E"/>
    <w:rsid w:val="008D7406"/>
    <w:rsid w:val="008E02A9"/>
    <w:rsid w:val="008E1204"/>
    <w:rsid w:val="008E2344"/>
    <w:rsid w:val="008E29FD"/>
    <w:rsid w:val="008E3E1A"/>
    <w:rsid w:val="008E46DA"/>
    <w:rsid w:val="008E4CD4"/>
    <w:rsid w:val="008E4D73"/>
    <w:rsid w:val="008E5D63"/>
    <w:rsid w:val="008E6C92"/>
    <w:rsid w:val="008F267F"/>
    <w:rsid w:val="008F38A0"/>
    <w:rsid w:val="008F7085"/>
    <w:rsid w:val="00900724"/>
    <w:rsid w:val="00901DFD"/>
    <w:rsid w:val="00901E1E"/>
    <w:rsid w:val="009022FD"/>
    <w:rsid w:val="00902518"/>
    <w:rsid w:val="00903479"/>
    <w:rsid w:val="009037FD"/>
    <w:rsid w:val="00904F7B"/>
    <w:rsid w:val="00907FE0"/>
    <w:rsid w:val="009106ED"/>
    <w:rsid w:val="00910F97"/>
    <w:rsid w:val="00911774"/>
    <w:rsid w:val="0091666D"/>
    <w:rsid w:val="00916A8F"/>
    <w:rsid w:val="00916FED"/>
    <w:rsid w:val="009172C5"/>
    <w:rsid w:val="0092017C"/>
    <w:rsid w:val="0092054E"/>
    <w:rsid w:val="00920B7E"/>
    <w:rsid w:val="00921074"/>
    <w:rsid w:val="00922615"/>
    <w:rsid w:val="00922B2C"/>
    <w:rsid w:val="0092491D"/>
    <w:rsid w:val="00924A13"/>
    <w:rsid w:val="00926A21"/>
    <w:rsid w:val="009272C8"/>
    <w:rsid w:val="00927748"/>
    <w:rsid w:val="009278B4"/>
    <w:rsid w:val="00930E2D"/>
    <w:rsid w:val="00931AF1"/>
    <w:rsid w:val="00932422"/>
    <w:rsid w:val="00932D0D"/>
    <w:rsid w:val="0093406B"/>
    <w:rsid w:val="00936B83"/>
    <w:rsid w:val="00937346"/>
    <w:rsid w:val="00941932"/>
    <w:rsid w:val="00943D70"/>
    <w:rsid w:val="00943F7A"/>
    <w:rsid w:val="0094408C"/>
    <w:rsid w:val="0094544C"/>
    <w:rsid w:val="00945819"/>
    <w:rsid w:val="00945AF8"/>
    <w:rsid w:val="00945B06"/>
    <w:rsid w:val="0094631D"/>
    <w:rsid w:val="00947F20"/>
    <w:rsid w:val="0095061F"/>
    <w:rsid w:val="00951EC4"/>
    <w:rsid w:val="0095238C"/>
    <w:rsid w:val="00952893"/>
    <w:rsid w:val="009533CC"/>
    <w:rsid w:val="0095657B"/>
    <w:rsid w:val="00956F10"/>
    <w:rsid w:val="00957CCC"/>
    <w:rsid w:val="00960ED0"/>
    <w:rsid w:val="00961A90"/>
    <w:rsid w:val="00961D4D"/>
    <w:rsid w:val="00961F79"/>
    <w:rsid w:val="00962DF3"/>
    <w:rsid w:val="00965114"/>
    <w:rsid w:val="00965735"/>
    <w:rsid w:val="009675F6"/>
    <w:rsid w:val="00967E45"/>
    <w:rsid w:val="0097035F"/>
    <w:rsid w:val="009706D5"/>
    <w:rsid w:val="00970892"/>
    <w:rsid w:val="00971C75"/>
    <w:rsid w:val="009725F7"/>
    <w:rsid w:val="00972F83"/>
    <w:rsid w:val="00973FC6"/>
    <w:rsid w:val="009745E2"/>
    <w:rsid w:val="00975910"/>
    <w:rsid w:val="0097663B"/>
    <w:rsid w:val="009772F0"/>
    <w:rsid w:val="009773CC"/>
    <w:rsid w:val="00977DC5"/>
    <w:rsid w:val="00977E2D"/>
    <w:rsid w:val="00981191"/>
    <w:rsid w:val="00982A94"/>
    <w:rsid w:val="00982BB2"/>
    <w:rsid w:val="00983FFE"/>
    <w:rsid w:val="00984183"/>
    <w:rsid w:val="009856A0"/>
    <w:rsid w:val="00987F65"/>
    <w:rsid w:val="009905F9"/>
    <w:rsid w:val="00992925"/>
    <w:rsid w:val="009929F9"/>
    <w:rsid w:val="009932C1"/>
    <w:rsid w:val="00994D1F"/>
    <w:rsid w:val="0099505C"/>
    <w:rsid w:val="00996DF0"/>
    <w:rsid w:val="00997708"/>
    <w:rsid w:val="00997B00"/>
    <w:rsid w:val="009A1721"/>
    <w:rsid w:val="009A269F"/>
    <w:rsid w:val="009A3786"/>
    <w:rsid w:val="009A38F8"/>
    <w:rsid w:val="009A617F"/>
    <w:rsid w:val="009A67AA"/>
    <w:rsid w:val="009B51DC"/>
    <w:rsid w:val="009B58B6"/>
    <w:rsid w:val="009B5E47"/>
    <w:rsid w:val="009B62CD"/>
    <w:rsid w:val="009B7247"/>
    <w:rsid w:val="009C2197"/>
    <w:rsid w:val="009C3A9C"/>
    <w:rsid w:val="009C4648"/>
    <w:rsid w:val="009C47EC"/>
    <w:rsid w:val="009C4911"/>
    <w:rsid w:val="009C7A31"/>
    <w:rsid w:val="009D05A4"/>
    <w:rsid w:val="009D0B5A"/>
    <w:rsid w:val="009D0F14"/>
    <w:rsid w:val="009D21DC"/>
    <w:rsid w:val="009D2346"/>
    <w:rsid w:val="009D5894"/>
    <w:rsid w:val="009D6282"/>
    <w:rsid w:val="009D6962"/>
    <w:rsid w:val="009D7DF2"/>
    <w:rsid w:val="009E0781"/>
    <w:rsid w:val="009E16FB"/>
    <w:rsid w:val="009E2161"/>
    <w:rsid w:val="009E21F5"/>
    <w:rsid w:val="009E2D76"/>
    <w:rsid w:val="009E3E95"/>
    <w:rsid w:val="009E3EC9"/>
    <w:rsid w:val="009E3EFD"/>
    <w:rsid w:val="009E40E9"/>
    <w:rsid w:val="009E4859"/>
    <w:rsid w:val="009E64D1"/>
    <w:rsid w:val="009E711C"/>
    <w:rsid w:val="009F0CFA"/>
    <w:rsid w:val="009F20C2"/>
    <w:rsid w:val="009F5E6B"/>
    <w:rsid w:val="009F5F5D"/>
    <w:rsid w:val="00A00986"/>
    <w:rsid w:val="00A033D9"/>
    <w:rsid w:val="00A05529"/>
    <w:rsid w:val="00A069E8"/>
    <w:rsid w:val="00A06E8C"/>
    <w:rsid w:val="00A078A2"/>
    <w:rsid w:val="00A07F77"/>
    <w:rsid w:val="00A10131"/>
    <w:rsid w:val="00A10C9F"/>
    <w:rsid w:val="00A12BB0"/>
    <w:rsid w:val="00A13B5B"/>
    <w:rsid w:val="00A13EED"/>
    <w:rsid w:val="00A14927"/>
    <w:rsid w:val="00A14CF7"/>
    <w:rsid w:val="00A164D1"/>
    <w:rsid w:val="00A170B9"/>
    <w:rsid w:val="00A17657"/>
    <w:rsid w:val="00A17E15"/>
    <w:rsid w:val="00A20193"/>
    <w:rsid w:val="00A20617"/>
    <w:rsid w:val="00A21ED2"/>
    <w:rsid w:val="00A22059"/>
    <w:rsid w:val="00A2231A"/>
    <w:rsid w:val="00A2282B"/>
    <w:rsid w:val="00A234E1"/>
    <w:rsid w:val="00A242F1"/>
    <w:rsid w:val="00A25C77"/>
    <w:rsid w:val="00A270F9"/>
    <w:rsid w:val="00A279FF"/>
    <w:rsid w:val="00A302C8"/>
    <w:rsid w:val="00A30598"/>
    <w:rsid w:val="00A33019"/>
    <w:rsid w:val="00A3335F"/>
    <w:rsid w:val="00A33E11"/>
    <w:rsid w:val="00A349DB"/>
    <w:rsid w:val="00A356F6"/>
    <w:rsid w:val="00A35C60"/>
    <w:rsid w:val="00A3645A"/>
    <w:rsid w:val="00A365C5"/>
    <w:rsid w:val="00A36FED"/>
    <w:rsid w:val="00A37B61"/>
    <w:rsid w:val="00A37D7B"/>
    <w:rsid w:val="00A408C7"/>
    <w:rsid w:val="00A4329E"/>
    <w:rsid w:val="00A4517E"/>
    <w:rsid w:val="00A46BEE"/>
    <w:rsid w:val="00A46D29"/>
    <w:rsid w:val="00A46E91"/>
    <w:rsid w:val="00A47010"/>
    <w:rsid w:val="00A50724"/>
    <w:rsid w:val="00A5204F"/>
    <w:rsid w:val="00A52569"/>
    <w:rsid w:val="00A5311D"/>
    <w:rsid w:val="00A533D9"/>
    <w:rsid w:val="00A53741"/>
    <w:rsid w:val="00A537C1"/>
    <w:rsid w:val="00A5380C"/>
    <w:rsid w:val="00A557A1"/>
    <w:rsid w:val="00A57AD8"/>
    <w:rsid w:val="00A604B6"/>
    <w:rsid w:val="00A60CC6"/>
    <w:rsid w:val="00A62C8D"/>
    <w:rsid w:val="00A645F8"/>
    <w:rsid w:val="00A64F00"/>
    <w:rsid w:val="00A652EE"/>
    <w:rsid w:val="00A65E41"/>
    <w:rsid w:val="00A65ED4"/>
    <w:rsid w:val="00A66035"/>
    <w:rsid w:val="00A6695C"/>
    <w:rsid w:val="00A7240F"/>
    <w:rsid w:val="00A7290A"/>
    <w:rsid w:val="00A74559"/>
    <w:rsid w:val="00A7478C"/>
    <w:rsid w:val="00A76BC3"/>
    <w:rsid w:val="00A77BAF"/>
    <w:rsid w:val="00A83489"/>
    <w:rsid w:val="00A83861"/>
    <w:rsid w:val="00A83F24"/>
    <w:rsid w:val="00A84506"/>
    <w:rsid w:val="00A846D3"/>
    <w:rsid w:val="00A84F49"/>
    <w:rsid w:val="00A879EE"/>
    <w:rsid w:val="00A90B0B"/>
    <w:rsid w:val="00A94CE9"/>
    <w:rsid w:val="00A94D14"/>
    <w:rsid w:val="00A95497"/>
    <w:rsid w:val="00A96567"/>
    <w:rsid w:val="00A96694"/>
    <w:rsid w:val="00A96880"/>
    <w:rsid w:val="00A97967"/>
    <w:rsid w:val="00A97C8B"/>
    <w:rsid w:val="00AA0224"/>
    <w:rsid w:val="00AA0BDD"/>
    <w:rsid w:val="00AA12F2"/>
    <w:rsid w:val="00AA380F"/>
    <w:rsid w:val="00AA3C91"/>
    <w:rsid w:val="00AA3FA8"/>
    <w:rsid w:val="00AB0A89"/>
    <w:rsid w:val="00AB151C"/>
    <w:rsid w:val="00AB562F"/>
    <w:rsid w:val="00AB77C8"/>
    <w:rsid w:val="00AC0FA0"/>
    <w:rsid w:val="00AC3B4E"/>
    <w:rsid w:val="00AC461C"/>
    <w:rsid w:val="00AC52B6"/>
    <w:rsid w:val="00AC6BA2"/>
    <w:rsid w:val="00AD2387"/>
    <w:rsid w:val="00AD2B13"/>
    <w:rsid w:val="00AD2D66"/>
    <w:rsid w:val="00AD327F"/>
    <w:rsid w:val="00AD64D1"/>
    <w:rsid w:val="00AD7557"/>
    <w:rsid w:val="00AE09B4"/>
    <w:rsid w:val="00AE1103"/>
    <w:rsid w:val="00AE2370"/>
    <w:rsid w:val="00AE45CB"/>
    <w:rsid w:val="00AE47BE"/>
    <w:rsid w:val="00AE5068"/>
    <w:rsid w:val="00AE5415"/>
    <w:rsid w:val="00AE6E6D"/>
    <w:rsid w:val="00AE730A"/>
    <w:rsid w:val="00AE75EC"/>
    <w:rsid w:val="00AF00B0"/>
    <w:rsid w:val="00AF1E7A"/>
    <w:rsid w:val="00AF24F0"/>
    <w:rsid w:val="00AF392A"/>
    <w:rsid w:val="00AF424C"/>
    <w:rsid w:val="00AF42BB"/>
    <w:rsid w:val="00AF4C20"/>
    <w:rsid w:val="00AF64DE"/>
    <w:rsid w:val="00B0117D"/>
    <w:rsid w:val="00B0225F"/>
    <w:rsid w:val="00B04997"/>
    <w:rsid w:val="00B05281"/>
    <w:rsid w:val="00B05DAE"/>
    <w:rsid w:val="00B06BB6"/>
    <w:rsid w:val="00B07276"/>
    <w:rsid w:val="00B102CB"/>
    <w:rsid w:val="00B1387C"/>
    <w:rsid w:val="00B15116"/>
    <w:rsid w:val="00B17680"/>
    <w:rsid w:val="00B20674"/>
    <w:rsid w:val="00B20F67"/>
    <w:rsid w:val="00B211D3"/>
    <w:rsid w:val="00B21D0B"/>
    <w:rsid w:val="00B21FB1"/>
    <w:rsid w:val="00B22CC0"/>
    <w:rsid w:val="00B236AD"/>
    <w:rsid w:val="00B24439"/>
    <w:rsid w:val="00B24E54"/>
    <w:rsid w:val="00B25790"/>
    <w:rsid w:val="00B26868"/>
    <w:rsid w:val="00B27AB6"/>
    <w:rsid w:val="00B30A8A"/>
    <w:rsid w:val="00B3191B"/>
    <w:rsid w:val="00B32B40"/>
    <w:rsid w:val="00B34332"/>
    <w:rsid w:val="00B3542A"/>
    <w:rsid w:val="00B358BB"/>
    <w:rsid w:val="00B36AFF"/>
    <w:rsid w:val="00B37DE9"/>
    <w:rsid w:val="00B4135D"/>
    <w:rsid w:val="00B414F3"/>
    <w:rsid w:val="00B41A26"/>
    <w:rsid w:val="00B41D76"/>
    <w:rsid w:val="00B43E94"/>
    <w:rsid w:val="00B45D1B"/>
    <w:rsid w:val="00B45F90"/>
    <w:rsid w:val="00B46AA6"/>
    <w:rsid w:val="00B472CC"/>
    <w:rsid w:val="00B51C5D"/>
    <w:rsid w:val="00B52C8B"/>
    <w:rsid w:val="00B5366E"/>
    <w:rsid w:val="00B53B33"/>
    <w:rsid w:val="00B544E3"/>
    <w:rsid w:val="00B54D05"/>
    <w:rsid w:val="00B5527C"/>
    <w:rsid w:val="00B56ECE"/>
    <w:rsid w:val="00B571B7"/>
    <w:rsid w:val="00B57B72"/>
    <w:rsid w:val="00B64A77"/>
    <w:rsid w:val="00B650C6"/>
    <w:rsid w:val="00B650F8"/>
    <w:rsid w:val="00B65336"/>
    <w:rsid w:val="00B6793E"/>
    <w:rsid w:val="00B67D15"/>
    <w:rsid w:val="00B7029F"/>
    <w:rsid w:val="00B7030A"/>
    <w:rsid w:val="00B70E59"/>
    <w:rsid w:val="00B71036"/>
    <w:rsid w:val="00B71389"/>
    <w:rsid w:val="00B713D0"/>
    <w:rsid w:val="00B714A6"/>
    <w:rsid w:val="00B7166F"/>
    <w:rsid w:val="00B7197D"/>
    <w:rsid w:val="00B71A1E"/>
    <w:rsid w:val="00B71C4D"/>
    <w:rsid w:val="00B71EA8"/>
    <w:rsid w:val="00B7554A"/>
    <w:rsid w:val="00B75A3E"/>
    <w:rsid w:val="00B76BE8"/>
    <w:rsid w:val="00B81612"/>
    <w:rsid w:val="00B82549"/>
    <w:rsid w:val="00B8261F"/>
    <w:rsid w:val="00B83660"/>
    <w:rsid w:val="00B84059"/>
    <w:rsid w:val="00B844A4"/>
    <w:rsid w:val="00B85093"/>
    <w:rsid w:val="00B859DF"/>
    <w:rsid w:val="00B85AA2"/>
    <w:rsid w:val="00B906C2"/>
    <w:rsid w:val="00B90E0C"/>
    <w:rsid w:val="00B95873"/>
    <w:rsid w:val="00B95F24"/>
    <w:rsid w:val="00B96D91"/>
    <w:rsid w:val="00BA1F58"/>
    <w:rsid w:val="00BA27CE"/>
    <w:rsid w:val="00BA2B48"/>
    <w:rsid w:val="00BA478F"/>
    <w:rsid w:val="00BA4B73"/>
    <w:rsid w:val="00BA5EC8"/>
    <w:rsid w:val="00BA68BA"/>
    <w:rsid w:val="00BA7A82"/>
    <w:rsid w:val="00BB02D9"/>
    <w:rsid w:val="00BB188B"/>
    <w:rsid w:val="00BB2789"/>
    <w:rsid w:val="00BB2C19"/>
    <w:rsid w:val="00BB3030"/>
    <w:rsid w:val="00BB590C"/>
    <w:rsid w:val="00BB5D45"/>
    <w:rsid w:val="00BB7B80"/>
    <w:rsid w:val="00BC0567"/>
    <w:rsid w:val="00BC067D"/>
    <w:rsid w:val="00BC19BF"/>
    <w:rsid w:val="00BC1E8F"/>
    <w:rsid w:val="00BC232D"/>
    <w:rsid w:val="00BC3BCF"/>
    <w:rsid w:val="00BC5109"/>
    <w:rsid w:val="00BC5969"/>
    <w:rsid w:val="00BC59CA"/>
    <w:rsid w:val="00BC614D"/>
    <w:rsid w:val="00BC63DE"/>
    <w:rsid w:val="00BC6A50"/>
    <w:rsid w:val="00BC6DED"/>
    <w:rsid w:val="00BC7042"/>
    <w:rsid w:val="00BC7344"/>
    <w:rsid w:val="00BD002A"/>
    <w:rsid w:val="00BD1B97"/>
    <w:rsid w:val="00BD1C69"/>
    <w:rsid w:val="00BD1FCD"/>
    <w:rsid w:val="00BD3043"/>
    <w:rsid w:val="00BD3FDA"/>
    <w:rsid w:val="00BD5C92"/>
    <w:rsid w:val="00BD6033"/>
    <w:rsid w:val="00BD78C2"/>
    <w:rsid w:val="00BE0702"/>
    <w:rsid w:val="00BE1067"/>
    <w:rsid w:val="00BE1F92"/>
    <w:rsid w:val="00BE372D"/>
    <w:rsid w:val="00BE437D"/>
    <w:rsid w:val="00BE4D29"/>
    <w:rsid w:val="00BE4E16"/>
    <w:rsid w:val="00BE619F"/>
    <w:rsid w:val="00BF033A"/>
    <w:rsid w:val="00BF13BB"/>
    <w:rsid w:val="00BF27FF"/>
    <w:rsid w:val="00BF2A89"/>
    <w:rsid w:val="00BF2FCF"/>
    <w:rsid w:val="00BF3BE9"/>
    <w:rsid w:val="00BF3DF9"/>
    <w:rsid w:val="00BF3FE2"/>
    <w:rsid w:val="00BF42E6"/>
    <w:rsid w:val="00BF5A95"/>
    <w:rsid w:val="00BF6612"/>
    <w:rsid w:val="00BF7394"/>
    <w:rsid w:val="00BF7584"/>
    <w:rsid w:val="00C02E8A"/>
    <w:rsid w:val="00C0552D"/>
    <w:rsid w:val="00C0625C"/>
    <w:rsid w:val="00C07154"/>
    <w:rsid w:val="00C0716C"/>
    <w:rsid w:val="00C107B8"/>
    <w:rsid w:val="00C11697"/>
    <w:rsid w:val="00C11999"/>
    <w:rsid w:val="00C13961"/>
    <w:rsid w:val="00C13EE1"/>
    <w:rsid w:val="00C148A1"/>
    <w:rsid w:val="00C149CD"/>
    <w:rsid w:val="00C14A0B"/>
    <w:rsid w:val="00C16CF4"/>
    <w:rsid w:val="00C202B0"/>
    <w:rsid w:val="00C2047B"/>
    <w:rsid w:val="00C204B4"/>
    <w:rsid w:val="00C2050E"/>
    <w:rsid w:val="00C20E8C"/>
    <w:rsid w:val="00C23056"/>
    <w:rsid w:val="00C231B4"/>
    <w:rsid w:val="00C23DBC"/>
    <w:rsid w:val="00C24C5C"/>
    <w:rsid w:val="00C25730"/>
    <w:rsid w:val="00C27A18"/>
    <w:rsid w:val="00C3008B"/>
    <w:rsid w:val="00C329CB"/>
    <w:rsid w:val="00C32D9D"/>
    <w:rsid w:val="00C3314B"/>
    <w:rsid w:val="00C336EA"/>
    <w:rsid w:val="00C346FD"/>
    <w:rsid w:val="00C35409"/>
    <w:rsid w:val="00C355DD"/>
    <w:rsid w:val="00C35ED6"/>
    <w:rsid w:val="00C35F9C"/>
    <w:rsid w:val="00C4030E"/>
    <w:rsid w:val="00C41F48"/>
    <w:rsid w:val="00C4252E"/>
    <w:rsid w:val="00C44238"/>
    <w:rsid w:val="00C4563D"/>
    <w:rsid w:val="00C458C8"/>
    <w:rsid w:val="00C465C2"/>
    <w:rsid w:val="00C4703E"/>
    <w:rsid w:val="00C51938"/>
    <w:rsid w:val="00C52BF0"/>
    <w:rsid w:val="00C5386A"/>
    <w:rsid w:val="00C540C1"/>
    <w:rsid w:val="00C54BD7"/>
    <w:rsid w:val="00C54EDE"/>
    <w:rsid w:val="00C5512A"/>
    <w:rsid w:val="00C55232"/>
    <w:rsid w:val="00C55365"/>
    <w:rsid w:val="00C5577D"/>
    <w:rsid w:val="00C55D08"/>
    <w:rsid w:val="00C56182"/>
    <w:rsid w:val="00C563D3"/>
    <w:rsid w:val="00C567D3"/>
    <w:rsid w:val="00C6147C"/>
    <w:rsid w:val="00C61C54"/>
    <w:rsid w:val="00C63378"/>
    <w:rsid w:val="00C65260"/>
    <w:rsid w:val="00C66155"/>
    <w:rsid w:val="00C67742"/>
    <w:rsid w:val="00C7174E"/>
    <w:rsid w:val="00C72053"/>
    <w:rsid w:val="00C72C6E"/>
    <w:rsid w:val="00C74D20"/>
    <w:rsid w:val="00C74DCA"/>
    <w:rsid w:val="00C830D1"/>
    <w:rsid w:val="00C8360E"/>
    <w:rsid w:val="00C847E5"/>
    <w:rsid w:val="00C8742F"/>
    <w:rsid w:val="00C876D3"/>
    <w:rsid w:val="00C90B7E"/>
    <w:rsid w:val="00C91938"/>
    <w:rsid w:val="00C91F42"/>
    <w:rsid w:val="00C9390F"/>
    <w:rsid w:val="00C94C04"/>
    <w:rsid w:val="00C9664A"/>
    <w:rsid w:val="00C9672C"/>
    <w:rsid w:val="00C97651"/>
    <w:rsid w:val="00C976D1"/>
    <w:rsid w:val="00CA06D9"/>
    <w:rsid w:val="00CA0AEE"/>
    <w:rsid w:val="00CA1DFC"/>
    <w:rsid w:val="00CA32C5"/>
    <w:rsid w:val="00CA4042"/>
    <w:rsid w:val="00CA5895"/>
    <w:rsid w:val="00CA58BC"/>
    <w:rsid w:val="00CA7D66"/>
    <w:rsid w:val="00CB0120"/>
    <w:rsid w:val="00CB0F50"/>
    <w:rsid w:val="00CB1568"/>
    <w:rsid w:val="00CB1F47"/>
    <w:rsid w:val="00CB29E0"/>
    <w:rsid w:val="00CB51C2"/>
    <w:rsid w:val="00CB7CF1"/>
    <w:rsid w:val="00CC01E8"/>
    <w:rsid w:val="00CC12EB"/>
    <w:rsid w:val="00CC268D"/>
    <w:rsid w:val="00CC2BA2"/>
    <w:rsid w:val="00CC359C"/>
    <w:rsid w:val="00CC39DD"/>
    <w:rsid w:val="00CC41DF"/>
    <w:rsid w:val="00CC4560"/>
    <w:rsid w:val="00CC5A89"/>
    <w:rsid w:val="00CC5C6F"/>
    <w:rsid w:val="00CC6682"/>
    <w:rsid w:val="00CC6D4A"/>
    <w:rsid w:val="00CD09D5"/>
    <w:rsid w:val="00CD22BE"/>
    <w:rsid w:val="00CD35E1"/>
    <w:rsid w:val="00CD4EE9"/>
    <w:rsid w:val="00CD6372"/>
    <w:rsid w:val="00CD73CF"/>
    <w:rsid w:val="00CE0639"/>
    <w:rsid w:val="00CE2473"/>
    <w:rsid w:val="00CE426D"/>
    <w:rsid w:val="00CE45E8"/>
    <w:rsid w:val="00CE4619"/>
    <w:rsid w:val="00CE6A70"/>
    <w:rsid w:val="00CF04DF"/>
    <w:rsid w:val="00CF2674"/>
    <w:rsid w:val="00CF303A"/>
    <w:rsid w:val="00CF3F30"/>
    <w:rsid w:val="00CF4166"/>
    <w:rsid w:val="00CF51AA"/>
    <w:rsid w:val="00CF60EC"/>
    <w:rsid w:val="00CF79FB"/>
    <w:rsid w:val="00D01700"/>
    <w:rsid w:val="00D01D53"/>
    <w:rsid w:val="00D01E21"/>
    <w:rsid w:val="00D02AE9"/>
    <w:rsid w:val="00D04113"/>
    <w:rsid w:val="00D04CB3"/>
    <w:rsid w:val="00D0680C"/>
    <w:rsid w:val="00D06A1B"/>
    <w:rsid w:val="00D075A9"/>
    <w:rsid w:val="00D10147"/>
    <w:rsid w:val="00D1035F"/>
    <w:rsid w:val="00D109A7"/>
    <w:rsid w:val="00D11FEC"/>
    <w:rsid w:val="00D126CB"/>
    <w:rsid w:val="00D15D82"/>
    <w:rsid w:val="00D16397"/>
    <w:rsid w:val="00D17229"/>
    <w:rsid w:val="00D20230"/>
    <w:rsid w:val="00D20768"/>
    <w:rsid w:val="00D20BDE"/>
    <w:rsid w:val="00D21FAB"/>
    <w:rsid w:val="00D2275F"/>
    <w:rsid w:val="00D23F05"/>
    <w:rsid w:val="00D245FA"/>
    <w:rsid w:val="00D24EA7"/>
    <w:rsid w:val="00D25143"/>
    <w:rsid w:val="00D25C61"/>
    <w:rsid w:val="00D27DF8"/>
    <w:rsid w:val="00D306A5"/>
    <w:rsid w:val="00D3196B"/>
    <w:rsid w:val="00D32CAE"/>
    <w:rsid w:val="00D33620"/>
    <w:rsid w:val="00D341A3"/>
    <w:rsid w:val="00D34B86"/>
    <w:rsid w:val="00D3525B"/>
    <w:rsid w:val="00D40161"/>
    <w:rsid w:val="00D41797"/>
    <w:rsid w:val="00D425EE"/>
    <w:rsid w:val="00D427B6"/>
    <w:rsid w:val="00D42F18"/>
    <w:rsid w:val="00D434FF"/>
    <w:rsid w:val="00D437CC"/>
    <w:rsid w:val="00D44F71"/>
    <w:rsid w:val="00D45AA8"/>
    <w:rsid w:val="00D47624"/>
    <w:rsid w:val="00D47EB0"/>
    <w:rsid w:val="00D509B7"/>
    <w:rsid w:val="00D51205"/>
    <w:rsid w:val="00D512CF"/>
    <w:rsid w:val="00D525FD"/>
    <w:rsid w:val="00D5540F"/>
    <w:rsid w:val="00D55808"/>
    <w:rsid w:val="00D565EA"/>
    <w:rsid w:val="00D6027A"/>
    <w:rsid w:val="00D60A22"/>
    <w:rsid w:val="00D61DB2"/>
    <w:rsid w:val="00D63285"/>
    <w:rsid w:val="00D6440E"/>
    <w:rsid w:val="00D6503F"/>
    <w:rsid w:val="00D651A8"/>
    <w:rsid w:val="00D665F0"/>
    <w:rsid w:val="00D66A3E"/>
    <w:rsid w:val="00D7138F"/>
    <w:rsid w:val="00D71556"/>
    <w:rsid w:val="00D71F6C"/>
    <w:rsid w:val="00D73BA9"/>
    <w:rsid w:val="00D73BC3"/>
    <w:rsid w:val="00D73F0E"/>
    <w:rsid w:val="00D750D0"/>
    <w:rsid w:val="00D7569B"/>
    <w:rsid w:val="00D812FD"/>
    <w:rsid w:val="00D81856"/>
    <w:rsid w:val="00D83B55"/>
    <w:rsid w:val="00D842B1"/>
    <w:rsid w:val="00D86AD4"/>
    <w:rsid w:val="00D87A0C"/>
    <w:rsid w:val="00D92A03"/>
    <w:rsid w:val="00D9374C"/>
    <w:rsid w:val="00D93F83"/>
    <w:rsid w:val="00D95AFD"/>
    <w:rsid w:val="00D967AF"/>
    <w:rsid w:val="00D9793E"/>
    <w:rsid w:val="00DA1133"/>
    <w:rsid w:val="00DA12F9"/>
    <w:rsid w:val="00DA23A5"/>
    <w:rsid w:val="00DA31CB"/>
    <w:rsid w:val="00DA42AE"/>
    <w:rsid w:val="00DA7243"/>
    <w:rsid w:val="00DA73C5"/>
    <w:rsid w:val="00DA75D1"/>
    <w:rsid w:val="00DA7F54"/>
    <w:rsid w:val="00DB0688"/>
    <w:rsid w:val="00DB254F"/>
    <w:rsid w:val="00DB3908"/>
    <w:rsid w:val="00DB3CDC"/>
    <w:rsid w:val="00DB41DC"/>
    <w:rsid w:val="00DB48A2"/>
    <w:rsid w:val="00DB4E8D"/>
    <w:rsid w:val="00DB5498"/>
    <w:rsid w:val="00DB5882"/>
    <w:rsid w:val="00DB6AA2"/>
    <w:rsid w:val="00DB791A"/>
    <w:rsid w:val="00DC1750"/>
    <w:rsid w:val="00DC1C57"/>
    <w:rsid w:val="00DC22F7"/>
    <w:rsid w:val="00DC4DD0"/>
    <w:rsid w:val="00DC51EB"/>
    <w:rsid w:val="00DC5442"/>
    <w:rsid w:val="00DC657A"/>
    <w:rsid w:val="00DC67B9"/>
    <w:rsid w:val="00DD0238"/>
    <w:rsid w:val="00DD1CF9"/>
    <w:rsid w:val="00DD2377"/>
    <w:rsid w:val="00DD2D61"/>
    <w:rsid w:val="00DD2D6E"/>
    <w:rsid w:val="00DD7B1E"/>
    <w:rsid w:val="00DE0644"/>
    <w:rsid w:val="00DE12C6"/>
    <w:rsid w:val="00DE4C0B"/>
    <w:rsid w:val="00DE5B1D"/>
    <w:rsid w:val="00DE6385"/>
    <w:rsid w:val="00DE71CB"/>
    <w:rsid w:val="00DE7A47"/>
    <w:rsid w:val="00DF0805"/>
    <w:rsid w:val="00DF21D5"/>
    <w:rsid w:val="00DF5015"/>
    <w:rsid w:val="00DF6C52"/>
    <w:rsid w:val="00DF71D1"/>
    <w:rsid w:val="00E01147"/>
    <w:rsid w:val="00E011CB"/>
    <w:rsid w:val="00E01771"/>
    <w:rsid w:val="00E02B64"/>
    <w:rsid w:val="00E03DAF"/>
    <w:rsid w:val="00E0450A"/>
    <w:rsid w:val="00E04966"/>
    <w:rsid w:val="00E04E39"/>
    <w:rsid w:val="00E06003"/>
    <w:rsid w:val="00E0691F"/>
    <w:rsid w:val="00E079E0"/>
    <w:rsid w:val="00E1130B"/>
    <w:rsid w:val="00E11C11"/>
    <w:rsid w:val="00E12878"/>
    <w:rsid w:val="00E12D30"/>
    <w:rsid w:val="00E1385E"/>
    <w:rsid w:val="00E14052"/>
    <w:rsid w:val="00E15BCB"/>
    <w:rsid w:val="00E22182"/>
    <w:rsid w:val="00E22CEF"/>
    <w:rsid w:val="00E22EE8"/>
    <w:rsid w:val="00E239B4"/>
    <w:rsid w:val="00E23DC6"/>
    <w:rsid w:val="00E243A4"/>
    <w:rsid w:val="00E2581E"/>
    <w:rsid w:val="00E27E11"/>
    <w:rsid w:val="00E31A4C"/>
    <w:rsid w:val="00E320B7"/>
    <w:rsid w:val="00E32B8B"/>
    <w:rsid w:val="00E33803"/>
    <w:rsid w:val="00E357EB"/>
    <w:rsid w:val="00E368C3"/>
    <w:rsid w:val="00E446D9"/>
    <w:rsid w:val="00E45E6A"/>
    <w:rsid w:val="00E45FE4"/>
    <w:rsid w:val="00E4605B"/>
    <w:rsid w:val="00E51CF5"/>
    <w:rsid w:val="00E55003"/>
    <w:rsid w:val="00E5525D"/>
    <w:rsid w:val="00E55B4B"/>
    <w:rsid w:val="00E5632D"/>
    <w:rsid w:val="00E566A4"/>
    <w:rsid w:val="00E57D0A"/>
    <w:rsid w:val="00E61004"/>
    <w:rsid w:val="00E61A0F"/>
    <w:rsid w:val="00E623FB"/>
    <w:rsid w:val="00E62ECD"/>
    <w:rsid w:val="00E65846"/>
    <w:rsid w:val="00E669F0"/>
    <w:rsid w:val="00E7192D"/>
    <w:rsid w:val="00E71A9C"/>
    <w:rsid w:val="00E71FB8"/>
    <w:rsid w:val="00E7200E"/>
    <w:rsid w:val="00E724AF"/>
    <w:rsid w:val="00E725CB"/>
    <w:rsid w:val="00E738D8"/>
    <w:rsid w:val="00E739E3"/>
    <w:rsid w:val="00E75557"/>
    <w:rsid w:val="00E75DAB"/>
    <w:rsid w:val="00E8237C"/>
    <w:rsid w:val="00E853C7"/>
    <w:rsid w:val="00E85C94"/>
    <w:rsid w:val="00E85E90"/>
    <w:rsid w:val="00E863A0"/>
    <w:rsid w:val="00E8652D"/>
    <w:rsid w:val="00E86706"/>
    <w:rsid w:val="00E87FFD"/>
    <w:rsid w:val="00E9080D"/>
    <w:rsid w:val="00E916D9"/>
    <w:rsid w:val="00E917D5"/>
    <w:rsid w:val="00E920E6"/>
    <w:rsid w:val="00E92D50"/>
    <w:rsid w:val="00E95497"/>
    <w:rsid w:val="00E96501"/>
    <w:rsid w:val="00E97DD6"/>
    <w:rsid w:val="00EA0A53"/>
    <w:rsid w:val="00EA0E16"/>
    <w:rsid w:val="00EA212D"/>
    <w:rsid w:val="00EA30DA"/>
    <w:rsid w:val="00EA5EAB"/>
    <w:rsid w:val="00EA6192"/>
    <w:rsid w:val="00EA624C"/>
    <w:rsid w:val="00EA641F"/>
    <w:rsid w:val="00EA6444"/>
    <w:rsid w:val="00EA7097"/>
    <w:rsid w:val="00EA7395"/>
    <w:rsid w:val="00EA7478"/>
    <w:rsid w:val="00EA74F3"/>
    <w:rsid w:val="00EA751E"/>
    <w:rsid w:val="00EB0379"/>
    <w:rsid w:val="00EB26C3"/>
    <w:rsid w:val="00EB2C73"/>
    <w:rsid w:val="00EB3E96"/>
    <w:rsid w:val="00EB541E"/>
    <w:rsid w:val="00EB6894"/>
    <w:rsid w:val="00EB6C05"/>
    <w:rsid w:val="00EB7D0F"/>
    <w:rsid w:val="00EC03CD"/>
    <w:rsid w:val="00EC10BA"/>
    <w:rsid w:val="00EC12CD"/>
    <w:rsid w:val="00EC4CBE"/>
    <w:rsid w:val="00EC511F"/>
    <w:rsid w:val="00EC57A2"/>
    <w:rsid w:val="00EC612E"/>
    <w:rsid w:val="00EC640B"/>
    <w:rsid w:val="00EC7167"/>
    <w:rsid w:val="00ED06C3"/>
    <w:rsid w:val="00ED1104"/>
    <w:rsid w:val="00ED3114"/>
    <w:rsid w:val="00ED3339"/>
    <w:rsid w:val="00ED4B61"/>
    <w:rsid w:val="00ED6FE7"/>
    <w:rsid w:val="00ED751C"/>
    <w:rsid w:val="00ED7EBE"/>
    <w:rsid w:val="00EE206E"/>
    <w:rsid w:val="00EE4329"/>
    <w:rsid w:val="00EE4DBB"/>
    <w:rsid w:val="00EE52CC"/>
    <w:rsid w:val="00EE5D28"/>
    <w:rsid w:val="00EE60FD"/>
    <w:rsid w:val="00EF50F7"/>
    <w:rsid w:val="00F011AF"/>
    <w:rsid w:val="00F01BB6"/>
    <w:rsid w:val="00F029C0"/>
    <w:rsid w:val="00F036CB"/>
    <w:rsid w:val="00F03CE4"/>
    <w:rsid w:val="00F054D3"/>
    <w:rsid w:val="00F11D61"/>
    <w:rsid w:val="00F136B9"/>
    <w:rsid w:val="00F13755"/>
    <w:rsid w:val="00F15D39"/>
    <w:rsid w:val="00F160DF"/>
    <w:rsid w:val="00F165CF"/>
    <w:rsid w:val="00F216AE"/>
    <w:rsid w:val="00F2180B"/>
    <w:rsid w:val="00F22730"/>
    <w:rsid w:val="00F22A8B"/>
    <w:rsid w:val="00F22D40"/>
    <w:rsid w:val="00F231F8"/>
    <w:rsid w:val="00F233FB"/>
    <w:rsid w:val="00F23C8F"/>
    <w:rsid w:val="00F24BA5"/>
    <w:rsid w:val="00F24EE5"/>
    <w:rsid w:val="00F25787"/>
    <w:rsid w:val="00F26BC8"/>
    <w:rsid w:val="00F3180A"/>
    <w:rsid w:val="00F3198C"/>
    <w:rsid w:val="00F31B33"/>
    <w:rsid w:val="00F31C69"/>
    <w:rsid w:val="00F32C89"/>
    <w:rsid w:val="00F33B79"/>
    <w:rsid w:val="00F351E2"/>
    <w:rsid w:val="00F364F8"/>
    <w:rsid w:val="00F36BCC"/>
    <w:rsid w:val="00F375CB"/>
    <w:rsid w:val="00F42CE2"/>
    <w:rsid w:val="00F4317D"/>
    <w:rsid w:val="00F45553"/>
    <w:rsid w:val="00F45DEA"/>
    <w:rsid w:val="00F475E7"/>
    <w:rsid w:val="00F47C36"/>
    <w:rsid w:val="00F47CD5"/>
    <w:rsid w:val="00F503AC"/>
    <w:rsid w:val="00F50DDA"/>
    <w:rsid w:val="00F50FA7"/>
    <w:rsid w:val="00F53537"/>
    <w:rsid w:val="00F53D9A"/>
    <w:rsid w:val="00F54BFA"/>
    <w:rsid w:val="00F54F92"/>
    <w:rsid w:val="00F5577E"/>
    <w:rsid w:val="00F5642B"/>
    <w:rsid w:val="00F60DFA"/>
    <w:rsid w:val="00F62F86"/>
    <w:rsid w:val="00F6328B"/>
    <w:rsid w:val="00F633F8"/>
    <w:rsid w:val="00F6360B"/>
    <w:rsid w:val="00F63723"/>
    <w:rsid w:val="00F63AB4"/>
    <w:rsid w:val="00F64BBC"/>
    <w:rsid w:val="00F706EA"/>
    <w:rsid w:val="00F73F99"/>
    <w:rsid w:val="00F74D70"/>
    <w:rsid w:val="00F7546C"/>
    <w:rsid w:val="00F754A3"/>
    <w:rsid w:val="00F75689"/>
    <w:rsid w:val="00F774C1"/>
    <w:rsid w:val="00F82C95"/>
    <w:rsid w:val="00F85AAD"/>
    <w:rsid w:val="00F866FE"/>
    <w:rsid w:val="00F874AF"/>
    <w:rsid w:val="00F90968"/>
    <w:rsid w:val="00F90ADF"/>
    <w:rsid w:val="00F90AEC"/>
    <w:rsid w:val="00F92CE0"/>
    <w:rsid w:val="00F93925"/>
    <w:rsid w:val="00F9418B"/>
    <w:rsid w:val="00F950ED"/>
    <w:rsid w:val="00F95A00"/>
    <w:rsid w:val="00F964B1"/>
    <w:rsid w:val="00F96541"/>
    <w:rsid w:val="00F97F28"/>
    <w:rsid w:val="00FA064B"/>
    <w:rsid w:val="00FA0F52"/>
    <w:rsid w:val="00FA23E0"/>
    <w:rsid w:val="00FA3191"/>
    <w:rsid w:val="00FA4D7E"/>
    <w:rsid w:val="00FA5668"/>
    <w:rsid w:val="00FA63C1"/>
    <w:rsid w:val="00FA6515"/>
    <w:rsid w:val="00FA7B96"/>
    <w:rsid w:val="00FB00F9"/>
    <w:rsid w:val="00FB0815"/>
    <w:rsid w:val="00FB0A14"/>
    <w:rsid w:val="00FB26B0"/>
    <w:rsid w:val="00FB2993"/>
    <w:rsid w:val="00FB3069"/>
    <w:rsid w:val="00FB51C1"/>
    <w:rsid w:val="00FB5ADA"/>
    <w:rsid w:val="00FB5F5C"/>
    <w:rsid w:val="00FC0E90"/>
    <w:rsid w:val="00FC160B"/>
    <w:rsid w:val="00FC3AAC"/>
    <w:rsid w:val="00FC3C35"/>
    <w:rsid w:val="00FC3DCA"/>
    <w:rsid w:val="00FC43F8"/>
    <w:rsid w:val="00FC5627"/>
    <w:rsid w:val="00FC71A8"/>
    <w:rsid w:val="00FC7577"/>
    <w:rsid w:val="00FD12C7"/>
    <w:rsid w:val="00FD16A5"/>
    <w:rsid w:val="00FD48C9"/>
    <w:rsid w:val="00FD7958"/>
    <w:rsid w:val="00FE089F"/>
    <w:rsid w:val="00FE10BD"/>
    <w:rsid w:val="00FE1F91"/>
    <w:rsid w:val="00FE2A85"/>
    <w:rsid w:val="00FE2E83"/>
    <w:rsid w:val="00FE38B2"/>
    <w:rsid w:val="00FE3F6F"/>
    <w:rsid w:val="00FE4AF8"/>
    <w:rsid w:val="00FE4F8C"/>
    <w:rsid w:val="00FE658F"/>
    <w:rsid w:val="00FE6844"/>
    <w:rsid w:val="00FF1273"/>
    <w:rsid w:val="00FF1701"/>
    <w:rsid w:val="00FF2031"/>
    <w:rsid w:val="00FF5339"/>
    <w:rsid w:val="00FF5FB6"/>
    <w:rsid w:val="00FF6E07"/>
    <w:rsid w:val="00FF6F2C"/>
    <w:rsid w:val="00FF751D"/>
    <w:rsid w:val="00FF7C36"/>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61C895"/>
  <w15:docId w15:val="{4C01BACE-E28E-4677-9A87-E58D5B7E0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50ED"/>
    <w:pPr>
      <w:spacing w:after="120"/>
      <w:ind w:left="567"/>
    </w:pPr>
    <w:rPr>
      <w:rFonts w:eastAsia="Times New Roman"/>
      <w:sz w:val="22"/>
      <w:lang w:eastAsia="en-US"/>
    </w:rPr>
  </w:style>
  <w:style w:type="paragraph" w:styleId="Heading1">
    <w:name w:val="heading 1"/>
    <w:basedOn w:val="Normal"/>
    <w:next w:val="Normal"/>
    <w:link w:val="Heading1Char"/>
    <w:autoRedefine/>
    <w:qFormat/>
    <w:rsid w:val="00F950ED"/>
    <w:pPr>
      <w:keepNext/>
      <w:numPr>
        <w:numId w:val="2"/>
      </w:numPr>
      <w:spacing w:before="200"/>
      <w:outlineLvl w:val="0"/>
    </w:pPr>
    <w:rPr>
      <w:b/>
      <w:color w:val="008000"/>
      <w:sz w:val="28"/>
    </w:rPr>
  </w:style>
  <w:style w:type="paragraph" w:styleId="Heading2">
    <w:name w:val="heading 2"/>
    <w:basedOn w:val="Heading1"/>
    <w:next w:val="Normal"/>
    <w:link w:val="Heading2Char"/>
    <w:uiPriority w:val="9"/>
    <w:unhideWhenUsed/>
    <w:qFormat/>
    <w:rsid w:val="00F950ED"/>
    <w:pPr>
      <w:keepLines/>
      <w:numPr>
        <w:ilvl w:val="1"/>
      </w:numPr>
      <w:ind w:left="567" w:hanging="567"/>
      <w:outlineLvl w:val="1"/>
    </w:pPr>
    <w:rPr>
      <w:bCs/>
      <w:sz w:val="24"/>
      <w:szCs w:val="24"/>
    </w:rPr>
  </w:style>
  <w:style w:type="paragraph" w:styleId="Heading3">
    <w:name w:val="heading 3"/>
    <w:basedOn w:val="Heading2"/>
    <w:next w:val="Normal"/>
    <w:link w:val="Heading3Char"/>
    <w:uiPriority w:val="9"/>
    <w:unhideWhenUsed/>
    <w:qFormat/>
    <w:rsid w:val="00AB0A89"/>
    <w:pPr>
      <w:numPr>
        <w:ilvl w:val="0"/>
        <w:numId w:val="0"/>
      </w:numPr>
      <w:ind w:left="737"/>
      <w:outlineLvl w:val="2"/>
    </w:pPr>
    <w:rPr>
      <w:bCs w:val="0"/>
      <w:w w:val="105"/>
      <w:sz w:val="22"/>
      <w:szCs w:val="22"/>
      <w:lang w:eastAsia="en-GB"/>
    </w:rPr>
  </w:style>
  <w:style w:type="paragraph" w:styleId="Heading4">
    <w:name w:val="heading 4"/>
    <w:basedOn w:val="Heading3"/>
    <w:next w:val="Normal"/>
    <w:link w:val="Heading4Char"/>
    <w:uiPriority w:val="9"/>
    <w:unhideWhenUsed/>
    <w:qFormat/>
    <w:rsid w:val="005D0FFC"/>
    <w:pPr>
      <w:numPr>
        <w:ilvl w:val="3"/>
      </w:numPr>
      <w:ind w:left="737" w:hanging="737"/>
      <w:outlineLvl w:val="3"/>
    </w:pPr>
    <w:rPr>
      <w:bCs/>
      <w:iCs/>
    </w:rPr>
  </w:style>
  <w:style w:type="paragraph" w:styleId="Heading5">
    <w:name w:val="heading 5"/>
    <w:basedOn w:val="Normal"/>
    <w:next w:val="Normal"/>
    <w:link w:val="Heading5Char"/>
    <w:semiHidden/>
    <w:unhideWhenUsed/>
    <w:qFormat/>
    <w:rsid w:val="002E04C3"/>
    <w:pPr>
      <w:keepNext/>
      <w:keepLines/>
      <w:numPr>
        <w:ilvl w:val="4"/>
        <w:numId w:val="2"/>
      </w:numPr>
      <w:spacing w:before="200"/>
      <w:outlineLvl w:val="4"/>
    </w:pPr>
    <w:rPr>
      <w:rFonts w:ascii="Cambria" w:hAnsi="Cambria"/>
      <w:color w:val="243F60"/>
    </w:rPr>
  </w:style>
  <w:style w:type="paragraph" w:styleId="Heading6">
    <w:name w:val="heading 6"/>
    <w:basedOn w:val="Normal"/>
    <w:next w:val="Normal"/>
    <w:link w:val="Heading6Char"/>
    <w:semiHidden/>
    <w:unhideWhenUsed/>
    <w:qFormat/>
    <w:rsid w:val="002E04C3"/>
    <w:pPr>
      <w:keepNext/>
      <w:keepLines/>
      <w:numPr>
        <w:ilvl w:val="5"/>
        <w:numId w:val="2"/>
      </w:numPr>
      <w:spacing w:before="200"/>
      <w:outlineLvl w:val="5"/>
    </w:pPr>
    <w:rPr>
      <w:rFonts w:ascii="Cambria" w:hAnsi="Cambria"/>
      <w:i/>
      <w:iCs/>
      <w:color w:val="243F60"/>
    </w:rPr>
  </w:style>
  <w:style w:type="paragraph" w:styleId="Heading7">
    <w:name w:val="heading 7"/>
    <w:basedOn w:val="Normal"/>
    <w:next w:val="Normal"/>
    <w:link w:val="Heading7Char"/>
    <w:semiHidden/>
    <w:unhideWhenUsed/>
    <w:qFormat/>
    <w:rsid w:val="007831CF"/>
    <w:pPr>
      <w:numPr>
        <w:ilvl w:val="6"/>
        <w:numId w:val="2"/>
      </w:numPr>
      <w:spacing w:before="240" w:after="60"/>
      <w:outlineLvl w:val="6"/>
    </w:pPr>
    <w:rPr>
      <w:sz w:val="24"/>
      <w:szCs w:val="24"/>
    </w:rPr>
  </w:style>
  <w:style w:type="paragraph" w:styleId="Heading8">
    <w:name w:val="heading 8"/>
    <w:basedOn w:val="Normal"/>
    <w:next w:val="Normal"/>
    <w:link w:val="Heading8Char"/>
    <w:semiHidden/>
    <w:unhideWhenUsed/>
    <w:qFormat/>
    <w:rsid w:val="002E04C3"/>
    <w:pPr>
      <w:keepNext/>
      <w:keepLines/>
      <w:numPr>
        <w:ilvl w:val="7"/>
        <w:numId w:val="2"/>
      </w:numPr>
      <w:spacing w:before="200"/>
      <w:outlineLvl w:val="7"/>
    </w:pPr>
    <w:rPr>
      <w:rFonts w:ascii="Cambria" w:hAnsi="Cambria"/>
      <w:color w:val="404040"/>
      <w:sz w:val="20"/>
    </w:rPr>
  </w:style>
  <w:style w:type="paragraph" w:styleId="Heading9">
    <w:name w:val="heading 9"/>
    <w:basedOn w:val="Normal"/>
    <w:next w:val="Normal"/>
    <w:link w:val="Heading9Char"/>
    <w:semiHidden/>
    <w:unhideWhenUsed/>
    <w:qFormat/>
    <w:rsid w:val="002E04C3"/>
    <w:pPr>
      <w:keepNext/>
      <w:keepLines/>
      <w:numPr>
        <w:ilvl w:val="8"/>
        <w:numId w:val="2"/>
      </w:numPr>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F950ED"/>
    <w:rPr>
      <w:rFonts w:eastAsia="Times New Roman"/>
      <w:b/>
      <w:color w:val="008000"/>
      <w:sz w:val="28"/>
      <w:lang w:eastAsia="en-US"/>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link w:val="Footer"/>
    <w:uiPriority w:val="99"/>
    <w:rsid w:val="00996DF0"/>
    <w:rPr>
      <w:rFonts w:ascii="Times New Roman" w:eastAsia="Times New Roman" w:hAnsi="Times New Roman" w:cs="Times New Roman"/>
      <w:sz w:val="20"/>
      <w:szCs w:val="20"/>
    </w:rPr>
  </w:style>
  <w:style w:type="character" w:customStyle="1" w:styleId="Heading2Char">
    <w:name w:val="Heading 2 Char"/>
    <w:link w:val="Heading2"/>
    <w:uiPriority w:val="9"/>
    <w:rsid w:val="00A4517E"/>
    <w:rPr>
      <w:rFonts w:eastAsia="Times New Roman"/>
      <w:b/>
      <w:bCs/>
      <w:color w:val="832925"/>
      <w:sz w:val="24"/>
      <w:szCs w:val="24"/>
      <w:lang w:eastAsia="en-US"/>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7930E7"/>
    <w:pPr>
      <w:ind w:left="720"/>
      <w:contextualSpacing/>
    </w:pPr>
  </w:style>
  <w:style w:type="paragraph" w:styleId="BalloonText">
    <w:name w:val="Balloon Text"/>
    <w:basedOn w:val="Normal"/>
    <w:link w:val="BalloonTextChar"/>
    <w:uiPriority w:val="99"/>
    <w:unhideWhenUsed/>
    <w:rsid w:val="00DD0238"/>
    <w:rPr>
      <w:rFonts w:ascii="Tahoma" w:hAnsi="Tahoma" w:cs="Tahoma"/>
      <w:sz w:val="16"/>
      <w:szCs w:val="16"/>
    </w:rPr>
  </w:style>
  <w:style w:type="character" w:customStyle="1" w:styleId="BalloonTextChar">
    <w:name w:val="Balloon Text Char"/>
    <w:link w:val="BalloonText"/>
    <w:uiPriority w:val="99"/>
    <w:rsid w:val="00DD0238"/>
    <w:rPr>
      <w:rFonts w:ascii="Tahoma" w:eastAsia="Times New Roman" w:hAnsi="Tahoma" w:cs="Tahoma"/>
      <w:sz w:val="16"/>
      <w:szCs w:val="16"/>
    </w:rPr>
  </w:style>
  <w:style w:type="character" w:customStyle="1" w:styleId="Heading3Char">
    <w:name w:val="Heading 3 Char"/>
    <w:link w:val="Heading3"/>
    <w:uiPriority w:val="9"/>
    <w:rsid w:val="00AB0A89"/>
    <w:rPr>
      <w:rFonts w:eastAsia="Times New Roman"/>
      <w:b/>
      <w:color w:val="1F497D"/>
      <w:w w:val="105"/>
      <w:sz w:val="22"/>
      <w:szCs w:val="22"/>
    </w:rPr>
  </w:style>
  <w:style w:type="table" w:styleId="TableGrid">
    <w:name w:val="Table Grid"/>
    <w:basedOn w:val="TableNormal"/>
    <w:uiPriority w:val="59"/>
    <w:rsid w:val="005B78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Cambria" w:hAnsi="Cambria"/>
      <w:bCs/>
      <w:color w:val="365F91"/>
      <w:szCs w:val="28"/>
      <w:lang w:eastAsia="ja-JP"/>
    </w:rPr>
  </w:style>
  <w:style w:type="paragraph" w:styleId="TOC1">
    <w:name w:val="toc 1"/>
    <w:basedOn w:val="Normal"/>
    <w:next w:val="Normal"/>
    <w:autoRedefine/>
    <w:uiPriority w:val="39"/>
    <w:unhideWhenUsed/>
    <w:rsid w:val="00E87FFD"/>
    <w:pPr>
      <w:tabs>
        <w:tab w:val="left" w:pos="440"/>
        <w:tab w:val="left" w:pos="1418"/>
        <w:tab w:val="right" w:leader="dot" w:pos="9639"/>
      </w:tabs>
      <w:spacing w:after="80"/>
      <w:ind w:left="0"/>
      <w:jc w:val="both"/>
    </w:pPr>
    <w:rPr>
      <w:b/>
    </w:rPr>
  </w:style>
  <w:style w:type="paragraph" w:styleId="TOC2">
    <w:name w:val="toc 2"/>
    <w:basedOn w:val="Normal"/>
    <w:next w:val="Normal"/>
    <w:autoRedefine/>
    <w:uiPriority w:val="39"/>
    <w:unhideWhenUsed/>
    <w:rsid w:val="00E87FFD"/>
    <w:pPr>
      <w:tabs>
        <w:tab w:val="left" w:pos="709"/>
        <w:tab w:val="right" w:leader="dot" w:pos="9639"/>
      </w:tabs>
      <w:spacing w:after="80"/>
      <w:ind w:left="0"/>
    </w:pPr>
    <w:rPr>
      <w:sz w:val="20"/>
    </w:rPr>
  </w:style>
  <w:style w:type="paragraph" w:styleId="TOC3">
    <w:name w:val="toc 3"/>
    <w:basedOn w:val="Normal"/>
    <w:next w:val="Normal"/>
    <w:autoRedefine/>
    <w:uiPriority w:val="39"/>
    <w:unhideWhenUsed/>
    <w:rsid w:val="003A611F"/>
    <w:pPr>
      <w:tabs>
        <w:tab w:val="right" w:leader="dot" w:pos="9628"/>
      </w:tabs>
      <w:spacing w:after="100"/>
      <w:ind w:left="1134"/>
    </w:pPr>
  </w:style>
  <w:style w:type="character" w:styleId="Hyperlink">
    <w:name w:val="Hyperlink"/>
    <w:uiPriority w:val="99"/>
    <w:unhideWhenUsed/>
    <w:rsid w:val="00510EC8"/>
    <w:rPr>
      <w:color w:val="0000FF"/>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8A74FC"/>
  </w:style>
  <w:style w:type="character" w:customStyle="1" w:styleId="Style1Char">
    <w:name w:val="Style1 Char"/>
    <w:link w:val="Style1"/>
    <w:rsid w:val="00FE38B2"/>
    <w:rPr>
      <w:rFonts w:eastAsia="Times New Roman"/>
      <w:b/>
      <w:color w:val="1F497D"/>
      <w:sz w:val="28"/>
      <w:lang w:eastAsia="en-US"/>
    </w:rPr>
  </w:style>
  <w:style w:type="paragraph" w:customStyle="1" w:styleId="Style3">
    <w:name w:val="Style3"/>
    <w:basedOn w:val="Heading3"/>
    <w:link w:val="Style3Char"/>
    <w:qFormat/>
    <w:rsid w:val="00E61A0F"/>
  </w:style>
  <w:style w:type="character" w:customStyle="1" w:styleId="Style2Char">
    <w:name w:val="Style2 Char"/>
    <w:link w:val="Style2"/>
    <w:rsid w:val="008A74FC"/>
    <w:rPr>
      <w:rFonts w:eastAsia="Times New Roman"/>
      <w:b/>
      <w:bCs/>
      <w:color w:val="1F497D"/>
      <w:sz w:val="24"/>
      <w:szCs w:val="24"/>
      <w:lang w:eastAsia="en-US"/>
    </w:rPr>
  </w:style>
  <w:style w:type="character" w:customStyle="1" w:styleId="Style3Char">
    <w:name w:val="Style3 Char"/>
    <w:link w:val="Style3"/>
    <w:rsid w:val="00E61A0F"/>
    <w:rPr>
      <w:rFonts w:eastAsia="Times New Roman"/>
      <w:b/>
      <w:color w:val="1F497D"/>
      <w:w w:val="105"/>
      <w:sz w:val="22"/>
      <w:szCs w:val="22"/>
    </w:rPr>
  </w:style>
  <w:style w:type="paragraph" w:styleId="BodyTextIndent">
    <w:name w:val="Body Text Indent"/>
    <w:basedOn w:val="Normal"/>
    <w:link w:val="BodyTextIndentChar"/>
    <w:uiPriority w:val="99"/>
    <w:unhideWhenUsed/>
    <w:rsid w:val="00AE5415"/>
    <w:pPr>
      <w:ind w:left="283"/>
    </w:pPr>
  </w:style>
  <w:style w:type="character" w:customStyle="1" w:styleId="BodyTextIndentChar">
    <w:name w:val="Body Text Indent Char"/>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link w:val="Heading4"/>
    <w:uiPriority w:val="9"/>
    <w:rsid w:val="005D0FFC"/>
    <w:rPr>
      <w:rFonts w:eastAsia="Times New Roman"/>
      <w:b/>
      <w:bCs/>
      <w:iCs/>
      <w:color w:val="1F497D"/>
      <w:w w:val="105"/>
      <w:sz w:val="22"/>
      <w:szCs w:val="22"/>
    </w:rPr>
  </w:style>
  <w:style w:type="character" w:customStyle="1" w:styleId="Heading5Char">
    <w:name w:val="Heading 5 Char"/>
    <w:link w:val="Heading5"/>
    <w:semiHidden/>
    <w:rsid w:val="002E04C3"/>
    <w:rPr>
      <w:rFonts w:ascii="Cambria" w:eastAsia="Times New Roman" w:hAnsi="Cambria"/>
      <w:color w:val="243F60"/>
      <w:sz w:val="22"/>
      <w:lang w:eastAsia="en-US"/>
    </w:rPr>
  </w:style>
  <w:style w:type="character" w:customStyle="1" w:styleId="Heading6Char">
    <w:name w:val="Heading 6 Char"/>
    <w:link w:val="Heading6"/>
    <w:semiHidden/>
    <w:rsid w:val="002E04C3"/>
    <w:rPr>
      <w:rFonts w:ascii="Cambria" w:eastAsia="Times New Roman" w:hAnsi="Cambria"/>
      <w:i/>
      <w:iCs/>
      <w:color w:val="243F60"/>
      <w:sz w:val="22"/>
      <w:lang w:eastAsia="en-US"/>
    </w:rPr>
  </w:style>
  <w:style w:type="character" w:customStyle="1" w:styleId="Heading8Char">
    <w:name w:val="Heading 8 Char"/>
    <w:link w:val="Heading8"/>
    <w:semiHidden/>
    <w:rsid w:val="002E04C3"/>
    <w:rPr>
      <w:rFonts w:ascii="Cambria" w:eastAsia="Times New Roman" w:hAnsi="Cambria"/>
      <w:color w:val="404040"/>
      <w:lang w:eastAsia="en-US"/>
    </w:rPr>
  </w:style>
  <w:style w:type="character" w:customStyle="1" w:styleId="Heading9Char">
    <w:name w:val="Heading 9 Char"/>
    <w:link w:val="Heading9"/>
    <w:semiHidden/>
    <w:rsid w:val="002E04C3"/>
    <w:rPr>
      <w:rFonts w:ascii="Cambria" w:eastAsia="Times New Roman" w:hAnsi="Cambria"/>
      <w:i/>
      <w:iCs/>
      <w:color w:val="404040"/>
      <w:lang w:eastAsia="en-US"/>
    </w:rPr>
  </w:style>
  <w:style w:type="paragraph" w:styleId="BodyText3">
    <w:name w:val="Body Text 3"/>
    <w:basedOn w:val="Normal"/>
    <w:link w:val="BodyText3Char"/>
    <w:uiPriority w:val="99"/>
    <w:unhideWhenUsed/>
    <w:rsid w:val="002E04C3"/>
    <w:rPr>
      <w:sz w:val="16"/>
      <w:szCs w:val="16"/>
    </w:rPr>
  </w:style>
  <w:style w:type="character" w:customStyle="1" w:styleId="BodyText3Char">
    <w:name w:val="Body Text 3 Char"/>
    <w:link w:val="BodyText3"/>
    <w:uiPriority w:val="99"/>
    <w:rsid w:val="002E04C3"/>
    <w:rPr>
      <w:rFonts w:ascii="Gill Sans MT" w:eastAsia="Times New Roman" w:hAnsi="Gill Sans MT" w:cs="Times New Roman"/>
      <w:sz w:val="16"/>
      <w:szCs w:val="16"/>
    </w:rPr>
  </w:style>
  <w:style w:type="paragraph" w:styleId="BodyTextIndent2">
    <w:name w:val="Body Text Indent 2"/>
    <w:basedOn w:val="Normal"/>
    <w:link w:val="BodyTextIndent2Char"/>
    <w:uiPriority w:val="99"/>
    <w:rsid w:val="001D6459"/>
    <w:pPr>
      <w:ind w:left="720"/>
    </w:pPr>
    <w:rPr>
      <w:rFonts w:ascii="Times New Roman" w:hAnsi="Times New Roman"/>
      <w:sz w:val="24"/>
    </w:rPr>
  </w:style>
  <w:style w:type="character" w:customStyle="1" w:styleId="BodyTextIndent2Char">
    <w:name w:val="Body Text Indent 2 Char"/>
    <w:link w:val="BodyTextIndent2"/>
    <w:uiPriority w:val="99"/>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uiPriority w:val="99"/>
    <w:rsid w:val="001D6459"/>
    <w:rPr>
      <w:color w:val="800080"/>
      <w:u w:val="single"/>
    </w:rPr>
  </w:style>
  <w:style w:type="paragraph" w:customStyle="1" w:styleId="Default">
    <w:name w:val="Default"/>
    <w:rsid w:val="001D6459"/>
    <w:pPr>
      <w:autoSpaceDE w:val="0"/>
      <w:autoSpaceDN w:val="0"/>
      <w:adjustRightInd w:val="0"/>
    </w:pPr>
    <w:rPr>
      <w:rFonts w:ascii="Arial" w:eastAsia="Times New Roman" w:hAnsi="Arial" w:cs="Arial"/>
      <w:color w:val="000000"/>
      <w:sz w:val="24"/>
      <w:szCs w:val="24"/>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u w:val="single"/>
    </w:rPr>
  </w:style>
  <w:style w:type="character" w:customStyle="1" w:styleId="SubtitleChar">
    <w:name w:val="Subtitle Char"/>
    <w:link w:val="Subtitle"/>
    <w:rsid w:val="001D6459"/>
    <w:rPr>
      <w:rFonts w:ascii="Gill Sans MT" w:eastAsia="Times New Roman" w:hAnsi="Gill Sans MT" w:cs="Times New Roman"/>
      <w:b/>
      <w:bCs/>
      <w:color w:val="000000"/>
      <w:u w:val="single"/>
    </w:rPr>
  </w:style>
  <w:style w:type="character" w:styleId="Strong">
    <w:name w:val="Strong"/>
    <w:qFormat/>
    <w:rsid w:val="001D6459"/>
    <w:rPr>
      <w:b/>
      <w:bCs/>
    </w:rPr>
  </w:style>
  <w:style w:type="character" w:styleId="Emphasis">
    <w:name w:val="Emphasis"/>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B06BB6"/>
    <w:pPr>
      <w:numPr>
        <w:numId w:val="3"/>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character" w:styleId="CommentReference">
    <w:name w:val="annotation reference"/>
    <w:uiPriority w:val="99"/>
    <w:semiHidden/>
    <w:unhideWhenUsed/>
    <w:rsid w:val="00DE12C6"/>
    <w:rPr>
      <w:sz w:val="16"/>
      <w:szCs w:val="16"/>
    </w:rPr>
  </w:style>
  <w:style w:type="paragraph" w:styleId="CommentText">
    <w:name w:val="annotation text"/>
    <w:basedOn w:val="Normal"/>
    <w:link w:val="CommentTextChar"/>
    <w:uiPriority w:val="99"/>
    <w:unhideWhenUsed/>
    <w:rsid w:val="00DE12C6"/>
    <w:rPr>
      <w:sz w:val="20"/>
    </w:rPr>
  </w:style>
  <w:style w:type="character" w:customStyle="1" w:styleId="CommentTextChar">
    <w:name w:val="Comment Text Char"/>
    <w:link w:val="CommentText"/>
    <w:uiPriority w:val="99"/>
    <w:rsid w:val="00DE12C6"/>
    <w:rPr>
      <w:rFonts w:eastAsia="Times New Roman"/>
      <w:lang w:eastAsia="en-US"/>
    </w:rPr>
  </w:style>
  <w:style w:type="paragraph" w:styleId="CommentSubject">
    <w:name w:val="annotation subject"/>
    <w:basedOn w:val="CommentText"/>
    <w:next w:val="CommentText"/>
    <w:link w:val="CommentSubjectChar"/>
    <w:uiPriority w:val="99"/>
    <w:semiHidden/>
    <w:unhideWhenUsed/>
    <w:rsid w:val="00DE12C6"/>
    <w:rPr>
      <w:b/>
      <w:bCs/>
    </w:rPr>
  </w:style>
  <w:style w:type="character" w:customStyle="1" w:styleId="CommentSubjectChar">
    <w:name w:val="Comment Subject Char"/>
    <w:link w:val="CommentSubject"/>
    <w:uiPriority w:val="99"/>
    <w:semiHidden/>
    <w:rsid w:val="00DE12C6"/>
    <w:rPr>
      <w:rFonts w:eastAsia="Times New Roman"/>
      <w:b/>
      <w:bCs/>
      <w:lang w:eastAsia="en-US"/>
    </w:rPr>
  </w:style>
  <w:style w:type="character" w:customStyle="1" w:styleId="TitleTextChar">
    <w:name w:val="TitleText Char"/>
    <w:link w:val="TitleText"/>
    <w:locked/>
    <w:rsid w:val="007912C4"/>
    <w:rPr>
      <w:rFonts w:ascii="Arial" w:hAnsi="Arial" w:cs="Arial"/>
      <w:b/>
      <w:color w:val="104F75"/>
      <w:sz w:val="92"/>
      <w:szCs w:val="92"/>
    </w:rPr>
  </w:style>
  <w:style w:type="paragraph" w:customStyle="1" w:styleId="TitleText">
    <w:name w:val="TitleText"/>
    <w:basedOn w:val="Normal"/>
    <w:link w:val="TitleTextChar"/>
    <w:qFormat/>
    <w:rsid w:val="007912C4"/>
    <w:pPr>
      <w:spacing w:before="3600" w:after="160"/>
    </w:pPr>
    <w:rPr>
      <w:rFonts w:ascii="Arial" w:eastAsia="Calibri" w:hAnsi="Arial" w:cs="Arial"/>
      <w:b/>
      <w:color w:val="104F75"/>
      <w:sz w:val="92"/>
      <w:szCs w:val="92"/>
      <w:lang w:eastAsia="en-GB"/>
    </w:rPr>
  </w:style>
  <w:style w:type="paragraph" w:styleId="NoSpacing">
    <w:name w:val="No Spacing"/>
    <w:uiPriority w:val="1"/>
    <w:qFormat/>
    <w:rsid w:val="003E5594"/>
    <w:pPr>
      <w:ind w:left="680"/>
    </w:pPr>
    <w:rPr>
      <w:rFonts w:eastAsia="Times New Roman"/>
      <w:sz w:val="22"/>
      <w:lang w:eastAsia="en-US"/>
    </w:rPr>
  </w:style>
  <w:style w:type="character" w:customStyle="1" w:styleId="Heading7Char">
    <w:name w:val="Heading 7 Char"/>
    <w:link w:val="Heading7"/>
    <w:semiHidden/>
    <w:rsid w:val="007831CF"/>
    <w:rPr>
      <w:rFonts w:eastAsia="Times New Roman"/>
      <w:sz w:val="24"/>
      <w:szCs w:val="24"/>
      <w:lang w:eastAsia="en-US"/>
    </w:rPr>
  </w:style>
  <w:style w:type="paragraph" w:styleId="TOC4">
    <w:name w:val="toc 4"/>
    <w:basedOn w:val="Normal"/>
    <w:next w:val="Normal"/>
    <w:autoRedefine/>
    <w:uiPriority w:val="39"/>
    <w:unhideWhenUsed/>
    <w:rsid w:val="005D0FFC"/>
    <w:pPr>
      <w:ind w:left="660"/>
    </w:pPr>
  </w:style>
  <w:style w:type="paragraph" w:styleId="BodyText2">
    <w:name w:val="Body Text 2"/>
    <w:basedOn w:val="Normal"/>
    <w:link w:val="BodyText2Char"/>
    <w:uiPriority w:val="99"/>
    <w:semiHidden/>
    <w:unhideWhenUsed/>
    <w:rsid w:val="007D58CC"/>
    <w:pPr>
      <w:spacing w:line="480" w:lineRule="auto"/>
    </w:pPr>
    <w:rPr>
      <w:rFonts w:ascii="Gill Sans MT" w:hAnsi="Gill Sans MT"/>
    </w:rPr>
  </w:style>
  <w:style w:type="character" w:customStyle="1" w:styleId="BodyText2Char">
    <w:name w:val="Body Text 2 Char"/>
    <w:link w:val="BodyText2"/>
    <w:uiPriority w:val="99"/>
    <w:semiHidden/>
    <w:rsid w:val="007D58CC"/>
    <w:rPr>
      <w:rFonts w:ascii="Gill Sans MT" w:eastAsia="Times New Roman" w:hAnsi="Gill Sans MT"/>
      <w:sz w:val="22"/>
      <w:lang w:eastAsia="en-US"/>
    </w:rPr>
  </w:style>
  <w:style w:type="paragraph" w:styleId="BodyTextIndent3">
    <w:name w:val="Body Text Indent 3"/>
    <w:basedOn w:val="Normal"/>
    <w:link w:val="BodyTextIndent3Char"/>
    <w:uiPriority w:val="99"/>
    <w:semiHidden/>
    <w:unhideWhenUsed/>
    <w:rsid w:val="007D58CC"/>
    <w:pPr>
      <w:ind w:left="283"/>
    </w:pPr>
    <w:rPr>
      <w:rFonts w:ascii="Gill Sans MT" w:hAnsi="Gill Sans MT"/>
      <w:sz w:val="16"/>
      <w:szCs w:val="16"/>
    </w:rPr>
  </w:style>
  <w:style w:type="character" w:customStyle="1" w:styleId="BodyTextIndent3Char">
    <w:name w:val="Body Text Indent 3 Char"/>
    <w:link w:val="BodyTextIndent3"/>
    <w:uiPriority w:val="99"/>
    <w:semiHidden/>
    <w:rsid w:val="007D58CC"/>
    <w:rPr>
      <w:rFonts w:ascii="Gill Sans MT" w:eastAsia="Times New Roman" w:hAnsi="Gill Sans MT"/>
      <w:sz w:val="16"/>
      <w:szCs w:val="16"/>
      <w:lang w:eastAsia="en-US"/>
    </w:rPr>
  </w:style>
  <w:style w:type="paragraph" w:customStyle="1" w:styleId="Noparagraphstyle">
    <w:name w:val="[No paragraph style]"/>
    <w:rsid w:val="007D58CC"/>
    <w:pPr>
      <w:widowControl w:val="0"/>
      <w:autoSpaceDE w:val="0"/>
      <w:autoSpaceDN w:val="0"/>
      <w:adjustRightInd w:val="0"/>
      <w:spacing w:line="288" w:lineRule="auto"/>
      <w:textAlignment w:val="center"/>
    </w:pPr>
    <w:rPr>
      <w:rFonts w:ascii="Times" w:eastAsia="Times New Roman" w:hAnsi="Times"/>
      <w:color w:val="000000"/>
      <w:sz w:val="24"/>
      <w:lang w:val="en-US"/>
    </w:rPr>
  </w:style>
  <w:style w:type="paragraph" w:customStyle="1" w:styleId="subsub">
    <w:name w:val="sub sub"/>
    <w:basedOn w:val="Normal"/>
    <w:rsid w:val="007D58CC"/>
    <w:pPr>
      <w:widowControl w:val="0"/>
      <w:autoSpaceDE w:val="0"/>
      <w:autoSpaceDN w:val="0"/>
      <w:adjustRightInd w:val="0"/>
      <w:spacing w:before="57" w:after="0" w:line="280" w:lineRule="atLeast"/>
      <w:textAlignment w:val="center"/>
    </w:pPr>
    <w:rPr>
      <w:rFonts w:ascii="R Frutiger Roman" w:hAnsi="R Frutiger Roman"/>
      <w:color w:val="C3901D"/>
      <w:spacing w:val="-14"/>
      <w:sz w:val="28"/>
      <w:lang w:val="en-US" w:eastAsia="en-GB"/>
    </w:rPr>
  </w:style>
  <w:style w:type="paragraph" w:customStyle="1" w:styleId="subsubsub">
    <w:name w:val="sub sub sub"/>
    <w:basedOn w:val="body"/>
    <w:rsid w:val="007D58CC"/>
    <w:pPr>
      <w:widowControl w:val="0"/>
      <w:autoSpaceDE w:val="0"/>
      <w:autoSpaceDN w:val="0"/>
      <w:adjustRightInd w:val="0"/>
      <w:spacing w:after="0"/>
      <w:textAlignment w:val="center"/>
    </w:pPr>
    <w:rPr>
      <w:rFonts w:ascii="R Frutiger Roman" w:eastAsia="Times New Roman" w:hAnsi="R Frutiger Roman"/>
      <w:color w:val="3C466D"/>
      <w:spacing w:val="-7"/>
      <w:sz w:val="22"/>
      <w:lang w:val="en-US"/>
    </w:rPr>
  </w:style>
  <w:style w:type="paragraph" w:styleId="PlainText">
    <w:name w:val="Plain Text"/>
    <w:basedOn w:val="Normal"/>
    <w:link w:val="PlainTextChar"/>
    <w:uiPriority w:val="99"/>
    <w:semiHidden/>
    <w:unhideWhenUsed/>
    <w:rsid w:val="007D58CC"/>
    <w:pPr>
      <w:spacing w:after="0"/>
    </w:pPr>
    <w:rPr>
      <w:rFonts w:eastAsia="Calibri"/>
      <w:szCs w:val="21"/>
    </w:rPr>
  </w:style>
  <w:style w:type="character" w:customStyle="1" w:styleId="PlainTextChar">
    <w:name w:val="Plain Text Char"/>
    <w:link w:val="PlainText"/>
    <w:uiPriority w:val="99"/>
    <w:semiHidden/>
    <w:rsid w:val="007D58CC"/>
    <w:rPr>
      <w:sz w:val="22"/>
      <w:szCs w:val="21"/>
      <w:lang w:eastAsia="en-US"/>
    </w:rPr>
  </w:style>
  <w:style w:type="table" w:customStyle="1" w:styleId="TableGrid1">
    <w:name w:val="Table Grid1"/>
    <w:basedOn w:val="TableNormal"/>
    <w:next w:val="TableGrid"/>
    <w:uiPriority w:val="59"/>
    <w:rsid w:val="0045579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A0519"/>
    <w:rPr>
      <w:color w:val="605E5C"/>
      <w:shd w:val="clear" w:color="auto" w:fill="E1DFDD"/>
    </w:rPr>
  </w:style>
  <w:style w:type="paragraph" w:styleId="TOC5">
    <w:name w:val="toc 5"/>
    <w:basedOn w:val="Normal"/>
    <w:next w:val="Normal"/>
    <w:autoRedefine/>
    <w:uiPriority w:val="39"/>
    <w:unhideWhenUsed/>
    <w:rsid w:val="00B7197D"/>
    <w:pPr>
      <w:spacing w:after="100" w:line="276" w:lineRule="auto"/>
      <w:ind w:left="880"/>
    </w:pPr>
    <w:rPr>
      <w:rFonts w:asciiTheme="minorHAnsi" w:eastAsiaTheme="minorEastAsia" w:hAnsiTheme="minorHAnsi" w:cstheme="minorBidi"/>
      <w:szCs w:val="22"/>
      <w:lang w:eastAsia="en-GB"/>
    </w:rPr>
  </w:style>
  <w:style w:type="paragraph" w:styleId="TOC6">
    <w:name w:val="toc 6"/>
    <w:basedOn w:val="Normal"/>
    <w:next w:val="Normal"/>
    <w:autoRedefine/>
    <w:uiPriority w:val="39"/>
    <w:unhideWhenUsed/>
    <w:rsid w:val="00B7197D"/>
    <w:pPr>
      <w:spacing w:after="100" w:line="276" w:lineRule="auto"/>
      <w:ind w:left="1100"/>
    </w:pPr>
    <w:rPr>
      <w:rFonts w:asciiTheme="minorHAnsi" w:eastAsiaTheme="minorEastAsia" w:hAnsiTheme="minorHAnsi" w:cstheme="minorBidi"/>
      <w:szCs w:val="22"/>
      <w:lang w:eastAsia="en-GB"/>
    </w:rPr>
  </w:style>
  <w:style w:type="paragraph" w:styleId="TOC7">
    <w:name w:val="toc 7"/>
    <w:basedOn w:val="Normal"/>
    <w:next w:val="Normal"/>
    <w:autoRedefine/>
    <w:uiPriority w:val="39"/>
    <w:unhideWhenUsed/>
    <w:rsid w:val="00B7197D"/>
    <w:pPr>
      <w:spacing w:after="100" w:line="276" w:lineRule="auto"/>
      <w:ind w:left="1320"/>
    </w:pPr>
    <w:rPr>
      <w:rFonts w:asciiTheme="minorHAnsi" w:eastAsiaTheme="minorEastAsia" w:hAnsiTheme="minorHAnsi" w:cstheme="minorBidi"/>
      <w:szCs w:val="22"/>
      <w:lang w:eastAsia="en-GB"/>
    </w:rPr>
  </w:style>
  <w:style w:type="paragraph" w:styleId="TOC8">
    <w:name w:val="toc 8"/>
    <w:basedOn w:val="Normal"/>
    <w:next w:val="Normal"/>
    <w:autoRedefine/>
    <w:uiPriority w:val="39"/>
    <w:unhideWhenUsed/>
    <w:rsid w:val="00B7197D"/>
    <w:pPr>
      <w:spacing w:after="100" w:line="276" w:lineRule="auto"/>
      <w:ind w:left="1540"/>
    </w:pPr>
    <w:rPr>
      <w:rFonts w:asciiTheme="minorHAnsi" w:eastAsiaTheme="minorEastAsia" w:hAnsiTheme="minorHAnsi" w:cstheme="minorBidi"/>
      <w:szCs w:val="22"/>
      <w:lang w:eastAsia="en-GB"/>
    </w:rPr>
  </w:style>
  <w:style w:type="paragraph" w:styleId="TOC9">
    <w:name w:val="toc 9"/>
    <w:basedOn w:val="Normal"/>
    <w:next w:val="Normal"/>
    <w:autoRedefine/>
    <w:uiPriority w:val="39"/>
    <w:unhideWhenUsed/>
    <w:rsid w:val="00B7197D"/>
    <w:pPr>
      <w:spacing w:after="100" w:line="276" w:lineRule="auto"/>
      <w:ind w:left="1760"/>
    </w:pPr>
    <w:rPr>
      <w:rFonts w:asciiTheme="minorHAnsi" w:eastAsiaTheme="minorEastAsia" w:hAnsiTheme="minorHAnsi" w:cstheme="minorBidi"/>
      <w:szCs w:val="22"/>
      <w:lang w:eastAsia="en-GB"/>
    </w:rPr>
  </w:style>
  <w:style w:type="table" w:customStyle="1" w:styleId="TableGrid2">
    <w:name w:val="Table Grid2"/>
    <w:basedOn w:val="TableNormal"/>
    <w:next w:val="TableGrid"/>
    <w:uiPriority w:val="39"/>
    <w:rsid w:val="00D73B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32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F20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51CF5"/>
    <w:rPr>
      <w:color w:val="605E5C"/>
      <w:shd w:val="clear" w:color="auto" w:fill="E1DFDD"/>
    </w:rPr>
  </w:style>
  <w:style w:type="numbering" w:customStyle="1" w:styleId="LFO4">
    <w:name w:val="LFO4"/>
    <w:rsid w:val="00A13EED"/>
    <w:pPr>
      <w:numPr>
        <w:numId w:val="62"/>
      </w:numPr>
    </w:pPr>
  </w:style>
  <w:style w:type="paragraph" w:customStyle="1" w:styleId="DfESOutNumbered">
    <w:name w:val="DfESOutNumbered"/>
    <w:basedOn w:val="Normal"/>
    <w:rsid w:val="00F950ED"/>
    <w:pPr>
      <w:widowControl w:val="0"/>
      <w:numPr>
        <w:numId w:val="78"/>
      </w:numPr>
      <w:overflowPunct w:val="0"/>
      <w:autoSpaceDE w:val="0"/>
      <w:autoSpaceDN w:val="0"/>
      <w:adjustRightInd w:val="0"/>
      <w:spacing w:after="240"/>
      <w:textAlignment w:val="baseline"/>
    </w:pP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59197">
      <w:bodyDiv w:val="1"/>
      <w:marLeft w:val="0"/>
      <w:marRight w:val="0"/>
      <w:marTop w:val="0"/>
      <w:marBottom w:val="0"/>
      <w:divBdr>
        <w:top w:val="none" w:sz="0" w:space="0" w:color="auto"/>
        <w:left w:val="none" w:sz="0" w:space="0" w:color="auto"/>
        <w:bottom w:val="none" w:sz="0" w:space="0" w:color="auto"/>
        <w:right w:val="none" w:sz="0" w:space="0" w:color="auto"/>
      </w:divBdr>
    </w:div>
    <w:div w:id="45838146">
      <w:bodyDiv w:val="1"/>
      <w:marLeft w:val="0"/>
      <w:marRight w:val="0"/>
      <w:marTop w:val="0"/>
      <w:marBottom w:val="0"/>
      <w:divBdr>
        <w:top w:val="none" w:sz="0" w:space="0" w:color="auto"/>
        <w:left w:val="none" w:sz="0" w:space="0" w:color="auto"/>
        <w:bottom w:val="none" w:sz="0" w:space="0" w:color="auto"/>
        <w:right w:val="none" w:sz="0" w:space="0" w:color="auto"/>
      </w:divBdr>
    </w:div>
    <w:div w:id="50617612">
      <w:bodyDiv w:val="1"/>
      <w:marLeft w:val="0"/>
      <w:marRight w:val="0"/>
      <w:marTop w:val="0"/>
      <w:marBottom w:val="0"/>
      <w:divBdr>
        <w:top w:val="none" w:sz="0" w:space="0" w:color="auto"/>
        <w:left w:val="none" w:sz="0" w:space="0" w:color="auto"/>
        <w:bottom w:val="none" w:sz="0" w:space="0" w:color="auto"/>
        <w:right w:val="none" w:sz="0" w:space="0" w:color="auto"/>
      </w:divBdr>
    </w:div>
    <w:div w:id="61296092">
      <w:bodyDiv w:val="1"/>
      <w:marLeft w:val="0"/>
      <w:marRight w:val="0"/>
      <w:marTop w:val="0"/>
      <w:marBottom w:val="0"/>
      <w:divBdr>
        <w:top w:val="none" w:sz="0" w:space="0" w:color="auto"/>
        <w:left w:val="none" w:sz="0" w:space="0" w:color="auto"/>
        <w:bottom w:val="none" w:sz="0" w:space="0" w:color="auto"/>
        <w:right w:val="none" w:sz="0" w:space="0" w:color="auto"/>
      </w:divBdr>
    </w:div>
    <w:div w:id="89548549">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366759431">
      <w:bodyDiv w:val="1"/>
      <w:marLeft w:val="0"/>
      <w:marRight w:val="0"/>
      <w:marTop w:val="0"/>
      <w:marBottom w:val="0"/>
      <w:divBdr>
        <w:top w:val="none" w:sz="0" w:space="0" w:color="auto"/>
        <w:left w:val="none" w:sz="0" w:space="0" w:color="auto"/>
        <w:bottom w:val="none" w:sz="0" w:space="0" w:color="auto"/>
        <w:right w:val="none" w:sz="0" w:space="0" w:color="auto"/>
      </w:divBdr>
    </w:div>
    <w:div w:id="368605017">
      <w:bodyDiv w:val="1"/>
      <w:marLeft w:val="0"/>
      <w:marRight w:val="0"/>
      <w:marTop w:val="0"/>
      <w:marBottom w:val="0"/>
      <w:divBdr>
        <w:top w:val="none" w:sz="0" w:space="0" w:color="auto"/>
        <w:left w:val="none" w:sz="0" w:space="0" w:color="auto"/>
        <w:bottom w:val="none" w:sz="0" w:space="0" w:color="auto"/>
        <w:right w:val="none" w:sz="0" w:space="0" w:color="auto"/>
      </w:divBdr>
    </w:div>
    <w:div w:id="374888345">
      <w:bodyDiv w:val="1"/>
      <w:marLeft w:val="0"/>
      <w:marRight w:val="0"/>
      <w:marTop w:val="0"/>
      <w:marBottom w:val="0"/>
      <w:divBdr>
        <w:top w:val="none" w:sz="0" w:space="0" w:color="auto"/>
        <w:left w:val="none" w:sz="0" w:space="0" w:color="auto"/>
        <w:bottom w:val="none" w:sz="0" w:space="0" w:color="auto"/>
        <w:right w:val="none" w:sz="0" w:space="0" w:color="auto"/>
      </w:divBdr>
    </w:div>
    <w:div w:id="556891868">
      <w:bodyDiv w:val="1"/>
      <w:marLeft w:val="0"/>
      <w:marRight w:val="0"/>
      <w:marTop w:val="0"/>
      <w:marBottom w:val="0"/>
      <w:divBdr>
        <w:top w:val="none" w:sz="0" w:space="0" w:color="auto"/>
        <w:left w:val="none" w:sz="0" w:space="0" w:color="auto"/>
        <w:bottom w:val="none" w:sz="0" w:space="0" w:color="auto"/>
        <w:right w:val="none" w:sz="0" w:space="0" w:color="auto"/>
      </w:divBdr>
    </w:div>
    <w:div w:id="561600285">
      <w:bodyDiv w:val="1"/>
      <w:marLeft w:val="0"/>
      <w:marRight w:val="0"/>
      <w:marTop w:val="0"/>
      <w:marBottom w:val="0"/>
      <w:divBdr>
        <w:top w:val="none" w:sz="0" w:space="0" w:color="auto"/>
        <w:left w:val="none" w:sz="0" w:space="0" w:color="auto"/>
        <w:bottom w:val="none" w:sz="0" w:space="0" w:color="auto"/>
        <w:right w:val="none" w:sz="0" w:space="0" w:color="auto"/>
      </w:divBdr>
    </w:div>
    <w:div w:id="606273596">
      <w:bodyDiv w:val="1"/>
      <w:marLeft w:val="0"/>
      <w:marRight w:val="0"/>
      <w:marTop w:val="0"/>
      <w:marBottom w:val="0"/>
      <w:divBdr>
        <w:top w:val="none" w:sz="0" w:space="0" w:color="auto"/>
        <w:left w:val="none" w:sz="0" w:space="0" w:color="auto"/>
        <w:bottom w:val="none" w:sz="0" w:space="0" w:color="auto"/>
        <w:right w:val="none" w:sz="0" w:space="0" w:color="auto"/>
      </w:divBdr>
    </w:div>
    <w:div w:id="619652658">
      <w:bodyDiv w:val="1"/>
      <w:marLeft w:val="0"/>
      <w:marRight w:val="0"/>
      <w:marTop w:val="0"/>
      <w:marBottom w:val="0"/>
      <w:divBdr>
        <w:top w:val="none" w:sz="0" w:space="0" w:color="auto"/>
        <w:left w:val="none" w:sz="0" w:space="0" w:color="auto"/>
        <w:bottom w:val="none" w:sz="0" w:space="0" w:color="auto"/>
        <w:right w:val="none" w:sz="0" w:space="0" w:color="auto"/>
      </w:divBdr>
    </w:div>
    <w:div w:id="637881453">
      <w:bodyDiv w:val="1"/>
      <w:marLeft w:val="0"/>
      <w:marRight w:val="0"/>
      <w:marTop w:val="0"/>
      <w:marBottom w:val="0"/>
      <w:divBdr>
        <w:top w:val="none" w:sz="0" w:space="0" w:color="auto"/>
        <w:left w:val="none" w:sz="0" w:space="0" w:color="auto"/>
        <w:bottom w:val="none" w:sz="0" w:space="0" w:color="auto"/>
        <w:right w:val="none" w:sz="0" w:space="0" w:color="auto"/>
      </w:divBdr>
    </w:div>
    <w:div w:id="686105051">
      <w:bodyDiv w:val="1"/>
      <w:marLeft w:val="0"/>
      <w:marRight w:val="0"/>
      <w:marTop w:val="0"/>
      <w:marBottom w:val="0"/>
      <w:divBdr>
        <w:top w:val="none" w:sz="0" w:space="0" w:color="auto"/>
        <w:left w:val="none" w:sz="0" w:space="0" w:color="auto"/>
        <w:bottom w:val="none" w:sz="0" w:space="0" w:color="auto"/>
        <w:right w:val="none" w:sz="0" w:space="0" w:color="auto"/>
      </w:divBdr>
    </w:div>
    <w:div w:id="710690502">
      <w:bodyDiv w:val="1"/>
      <w:marLeft w:val="0"/>
      <w:marRight w:val="0"/>
      <w:marTop w:val="0"/>
      <w:marBottom w:val="0"/>
      <w:divBdr>
        <w:top w:val="none" w:sz="0" w:space="0" w:color="auto"/>
        <w:left w:val="none" w:sz="0" w:space="0" w:color="auto"/>
        <w:bottom w:val="none" w:sz="0" w:space="0" w:color="auto"/>
        <w:right w:val="none" w:sz="0" w:space="0" w:color="auto"/>
      </w:divBdr>
    </w:div>
    <w:div w:id="776099447">
      <w:bodyDiv w:val="1"/>
      <w:marLeft w:val="0"/>
      <w:marRight w:val="0"/>
      <w:marTop w:val="0"/>
      <w:marBottom w:val="0"/>
      <w:divBdr>
        <w:top w:val="none" w:sz="0" w:space="0" w:color="auto"/>
        <w:left w:val="none" w:sz="0" w:space="0" w:color="auto"/>
        <w:bottom w:val="none" w:sz="0" w:space="0" w:color="auto"/>
        <w:right w:val="none" w:sz="0" w:space="0" w:color="auto"/>
      </w:divBdr>
    </w:div>
    <w:div w:id="836116816">
      <w:bodyDiv w:val="1"/>
      <w:marLeft w:val="0"/>
      <w:marRight w:val="0"/>
      <w:marTop w:val="0"/>
      <w:marBottom w:val="0"/>
      <w:divBdr>
        <w:top w:val="none" w:sz="0" w:space="0" w:color="auto"/>
        <w:left w:val="none" w:sz="0" w:space="0" w:color="auto"/>
        <w:bottom w:val="none" w:sz="0" w:space="0" w:color="auto"/>
        <w:right w:val="none" w:sz="0" w:space="0" w:color="auto"/>
      </w:divBdr>
    </w:div>
    <w:div w:id="929003998">
      <w:bodyDiv w:val="1"/>
      <w:marLeft w:val="0"/>
      <w:marRight w:val="0"/>
      <w:marTop w:val="0"/>
      <w:marBottom w:val="0"/>
      <w:divBdr>
        <w:top w:val="none" w:sz="0" w:space="0" w:color="auto"/>
        <w:left w:val="none" w:sz="0" w:space="0" w:color="auto"/>
        <w:bottom w:val="none" w:sz="0" w:space="0" w:color="auto"/>
        <w:right w:val="none" w:sz="0" w:space="0" w:color="auto"/>
      </w:divBdr>
    </w:div>
    <w:div w:id="951132046">
      <w:bodyDiv w:val="1"/>
      <w:marLeft w:val="0"/>
      <w:marRight w:val="0"/>
      <w:marTop w:val="0"/>
      <w:marBottom w:val="0"/>
      <w:divBdr>
        <w:top w:val="none" w:sz="0" w:space="0" w:color="auto"/>
        <w:left w:val="none" w:sz="0" w:space="0" w:color="auto"/>
        <w:bottom w:val="none" w:sz="0" w:space="0" w:color="auto"/>
        <w:right w:val="none" w:sz="0" w:space="0" w:color="auto"/>
      </w:divBdr>
    </w:div>
    <w:div w:id="1030423045">
      <w:bodyDiv w:val="1"/>
      <w:marLeft w:val="0"/>
      <w:marRight w:val="0"/>
      <w:marTop w:val="0"/>
      <w:marBottom w:val="0"/>
      <w:divBdr>
        <w:top w:val="none" w:sz="0" w:space="0" w:color="auto"/>
        <w:left w:val="none" w:sz="0" w:space="0" w:color="auto"/>
        <w:bottom w:val="none" w:sz="0" w:space="0" w:color="auto"/>
        <w:right w:val="none" w:sz="0" w:space="0" w:color="auto"/>
      </w:divBdr>
    </w:div>
    <w:div w:id="1071342440">
      <w:bodyDiv w:val="1"/>
      <w:marLeft w:val="0"/>
      <w:marRight w:val="0"/>
      <w:marTop w:val="0"/>
      <w:marBottom w:val="0"/>
      <w:divBdr>
        <w:top w:val="none" w:sz="0" w:space="0" w:color="auto"/>
        <w:left w:val="none" w:sz="0" w:space="0" w:color="auto"/>
        <w:bottom w:val="none" w:sz="0" w:space="0" w:color="auto"/>
        <w:right w:val="none" w:sz="0" w:space="0" w:color="auto"/>
      </w:divBdr>
    </w:div>
    <w:div w:id="1099182749">
      <w:bodyDiv w:val="1"/>
      <w:marLeft w:val="0"/>
      <w:marRight w:val="0"/>
      <w:marTop w:val="0"/>
      <w:marBottom w:val="0"/>
      <w:divBdr>
        <w:top w:val="none" w:sz="0" w:space="0" w:color="auto"/>
        <w:left w:val="none" w:sz="0" w:space="0" w:color="auto"/>
        <w:bottom w:val="none" w:sz="0" w:space="0" w:color="auto"/>
        <w:right w:val="none" w:sz="0" w:space="0" w:color="auto"/>
      </w:divBdr>
    </w:div>
    <w:div w:id="1102647251">
      <w:bodyDiv w:val="1"/>
      <w:marLeft w:val="0"/>
      <w:marRight w:val="0"/>
      <w:marTop w:val="0"/>
      <w:marBottom w:val="0"/>
      <w:divBdr>
        <w:top w:val="none" w:sz="0" w:space="0" w:color="auto"/>
        <w:left w:val="none" w:sz="0" w:space="0" w:color="auto"/>
        <w:bottom w:val="none" w:sz="0" w:space="0" w:color="auto"/>
        <w:right w:val="none" w:sz="0" w:space="0" w:color="auto"/>
      </w:divBdr>
    </w:div>
    <w:div w:id="1176386996">
      <w:bodyDiv w:val="1"/>
      <w:marLeft w:val="0"/>
      <w:marRight w:val="0"/>
      <w:marTop w:val="0"/>
      <w:marBottom w:val="0"/>
      <w:divBdr>
        <w:top w:val="none" w:sz="0" w:space="0" w:color="auto"/>
        <w:left w:val="none" w:sz="0" w:space="0" w:color="auto"/>
        <w:bottom w:val="none" w:sz="0" w:space="0" w:color="auto"/>
        <w:right w:val="none" w:sz="0" w:space="0" w:color="auto"/>
      </w:divBdr>
    </w:div>
    <w:div w:id="1207714494">
      <w:bodyDiv w:val="1"/>
      <w:marLeft w:val="0"/>
      <w:marRight w:val="0"/>
      <w:marTop w:val="0"/>
      <w:marBottom w:val="0"/>
      <w:divBdr>
        <w:top w:val="none" w:sz="0" w:space="0" w:color="auto"/>
        <w:left w:val="none" w:sz="0" w:space="0" w:color="auto"/>
        <w:bottom w:val="none" w:sz="0" w:space="0" w:color="auto"/>
        <w:right w:val="none" w:sz="0" w:space="0" w:color="auto"/>
      </w:divBdr>
    </w:div>
    <w:div w:id="1310403306">
      <w:bodyDiv w:val="1"/>
      <w:marLeft w:val="0"/>
      <w:marRight w:val="0"/>
      <w:marTop w:val="0"/>
      <w:marBottom w:val="0"/>
      <w:divBdr>
        <w:top w:val="none" w:sz="0" w:space="0" w:color="auto"/>
        <w:left w:val="none" w:sz="0" w:space="0" w:color="auto"/>
        <w:bottom w:val="none" w:sz="0" w:space="0" w:color="auto"/>
        <w:right w:val="none" w:sz="0" w:space="0" w:color="auto"/>
      </w:divBdr>
    </w:div>
    <w:div w:id="1314868194">
      <w:bodyDiv w:val="1"/>
      <w:marLeft w:val="0"/>
      <w:marRight w:val="0"/>
      <w:marTop w:val="0"/>
      <w:marBottom w:val="0"/>
      <w:divBdr>
        <w:top w:val="none" w:sz="0" w:space="0" w:color="auto"/>
        <w:left w:val="none" w:sz="0" w:space="0" w:color="auto"/>
        <w:bottom w:val="none" w:sz="0" w:space="0" w:color="auto"/>
        <w:right w:val="none" w:sz="0" w:space="0" w:color="auto"/>
      </w:divBdr>
    </w:div>
    <w:div w:id="1369381332">
      <w:bodyDiv w:val="1"/>
      <w:marLeft w:val="0"/>
      <w:marRight w:val="0"/>
      <w:marTop w:val="0"/>
      <w:marBottom w:val="0"/>
      <w:divBdr>
        <w:top w:val="none" w:sz="0" w:space="0" w:color="auto"/>
        <w:left w:val="none" w:sz="0" w:space="0" w:color="auto"/>
        <w:bottom w:val="none" w:sz="0" w:space="0" w:color="auto"/>
        <w:right w:val="none" w:sz="0" w:space="0" w:color="auto"/>
      </w:divBdr>
    </w:div>
    <w:div w:id="1381594898">
      <w:bodyDiv w:val="1"/>
      <w:marLeft w:val="0"/>
      <w:marRight w:val="0"/>
      <w:marTop w:val="0"/>
      <w:marBottom w:val="0"/>
      <w:divBdr>
        <w:top w:val="none" w:sz="0" w:space="0" w:color="auto"/>
        <w:left w:val="none" w:sz="0" w:space="0" w:color="auto"/>
        <w:bottom w:val="none" w:sz="0" w:space="0" w:color="auto"/>
        <w:right w:val="none" w:sz="0" w:space="0" w:color="auto"/>
      </w:divBdr>
    </w:div>
    <w:div w:id="1419400524">
      <w:bodyDiv w:val="1"/>
      <w:marLeft w:val="0"/>
      <w:marRight w:val="0"/>
      <w:marTop w:val="0"/>
      <w:marBottom w:val="0"/>
      <w:divBdr>
        <w:top w:val="none" w:sz="0" w:space="0" w:color="auto"/>
        <w:left w:val="none" w:sz="0" w:space="0" w:color="auto"/>
        <w:bottom w:val="none" w:sz="0" w:space="0" w:color="auto"/>
        <w:right w:val="none" w:sz="0" w:space="0" w:color="auto"/>
      </w:divBdr>
    </w:div>
    <w:div w:id="1420447340">
      <w:bodyDiv w:val="1"/>
      <w:marLeft w:val="0"/>
      <w:marRight w:val="0"/>
      <w:marTop w:val="0"/>
      <w:marBottom w:val="0"/>
      <w:divBdr>
        <w:top w:val="none" w:sz="0" w:space="0" w:color="auto"/>
        <w:left w:val="none" w:sz="0" w:space="0" w:color="auto"/>
        <w:bottom w:val="none" w:sz="0" w:space="0" w:color="auto"/>
        <w:right w:val="none" w:sz="0" w:space="0" w:color="auto"/>
      </w:divBdr>
    </w:div>
    <w:div w:id="1448618099">
      <w:bodyDiv w:val="1"/>
      <w:marLeft w:val="0"/>
      <w:marRight w:val="0"/>
      <w:marTop w:val="0"/>
      <w:marBottom w:val="0"/>
      <w:divBdr>
        <w:top w:val="none" w:sz="0" w:space="0" w:color="auto"/>
        <w:left w:val="none" w:sz="0" w:space="0" w:color="auto"/>
        <w:bottom w:val="none" w:sz="0" w:space="0" w:color="auto"/>
        <w:right w:val="none" w:sz="0" w:space="0" w:color="auto"/>
      </w:divBdr>
    </w:div>
    <w:div w:id="1448769306">
      <w:bodyDiv w:val="1"/>
      <w:marLeft w:val="0"/>
      <w:marRight w:val="0"/>
      <w:marTop w:val="0"/>
      <w:marBottom w:val="0"/>
      <w:divBdr>
        <w:top w:val="none" w:sz="0" w:space="0" w:color="auto"/>
        <w:left w:val="none" w:sz="0" w:space="0" w:color="auto"/>
        <w:bottom w:val="none" w:sz="0" w:space="0" w:color="auto"/>
        <w:right w:val="none" w:sz="0" w:space="0" w:color="auto"/>
      </w:divBdr>
    </w:div>
    <w:div w:id="1481119922">
      <w:bodyDiv w:val="1"/>
      <w:marLeft w:val="0"/>
      <w:marRight w:val="0"/>
      <w:marTop w:val="0"/>
      <w:marBottom w:val="0"/>
      <w:divBdr>
        <w:top w:val="none" w:sz="0" w:space="0" w:color="auto"/>
        <w:left w:val="none" w:sz="0" w:space="0" w:color="auto"/>
        <w:bottom w:val="none" w:sz="0" w:space="0" w:color="auto"/>
        <w:right w:val="none" w:sz="0" w:space="0" w:color="auto"/>
      </w:divBdr>
    </w:div>
    <w:div w:id="1488665601">
      <w:bodyDiv w:val="1"/>
      <w:marLeft w:val="0"/>
      <w:marRight w:val="0"/>
      <w:marTop w:val="0"/>
      <w:marBottom w:val="0"/>
      <w:divBdr>
        <w:top w:val="none" w:sz="0" w:space="0" w:color="auto"/>
        <w:left w:val="none" w:sz="0" w:space="0" w:color="auto"/>
        <w:bottom w:val="none" w:sz="0" w:space="0" w:color="auto"/>
        <w:right w:val="none" w:sz="0" w:space="0" w:color="auto"/>
      </w:divBdr>
    </w:div>
    <w:div w:id="1574851642">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0553820">
      <w:bodyDiv w:val="1"/>
      <w:marLeft w:val="0"/>
      <w:marRight w:val="0"/>
      <w:marTop w:val="0"/>
      <w:marBottom w:val="0"/>
      <w:divBdr>
        <w:top w:val="none" w:sz="0" w:space="0" w:color="auto"/>
        <w:left w:val="none" w:sz="0" w:space="0" w:color="auto"/>
        <w:bottom w:val="none" w:sz="0" w:space="0" w:color="auto"/>
        <w:right w:val="none" w:sz="0" w:space="0" w:color="auto"/>
      </w:divBdr>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717046654">
      <w:bodyDiv w:val="1"/>
      <w:marLeft w:val="0"/>
      <w:marRight w:val="0"/>
      <w:marTop w:val="0"/>
      <w:marBottom w:val="0"/>
      <w:divBdr>
        <w:top w:val="none" w:sz="0" w:space="0" w:color="auto"/>
        <w:left w:val="none" w:sz="0" w:space="0" w:color="auto"/>
        <w:bottom w:val="none" w:sz="0" w:space="0" w:color="auto"/>
        <w:right w:val="none" w:sz="0" w:space="0" w:color="auto"/>
      </w:divBdr>
    </w:div>
    <w:div w:id="1733653265">
      <w:bodyDiv w:val="1"/>
      <w:marLeft w:val="0"/>
      <w:marRight w:val="0"/>
      <w:marTop w:val="0"/>
      <w:marBottom w:val="0"/>
      <w:divBdr>
        <w:top w:val="none" w:sz="0" w:space="0" w:color="auto"/>
        <w:left w:val="none" w:sz="0" w:space="0" w:color="auto"/>
        <w:bottom w:val="none" w:sz="0" w:space="0" w:color="auto"/>
        <w:right w:val="none" w:sz="0" w:space="0" w:color="auto"/>
      </w:divBdr>
    </w:div>
    <w:div w:id="1753504094">
      <w:bodyDiv w:val="1"/>
      <w:marLeft w:val="0"/>
      <w:marRight w:val="0"/>
      <w:marTop w:val="0"/>
      <w:marBottom w:val="0"/>
      <w:divBdr>
        <w:top w:val="none" w:sz="0" w:space="0" w:color="auto"/>
        <w:left w:val="none" w:sz="0" w:space="0" w:color="auto"/>
        <w:bottom w:val="none" w:sz="0" w:space="0" w:color="auto"/>
        <w:right w:val="none" w:sz="0" w:space="0" w:color="auto"/>
      </w:divBdr>
    </w:div>
    <w:div w:id="1826582823">
      <w:bodyDiv w:val="1"/>
      <w:marLeft w:val="0"/>
      <w:marRight w:val="0"/>
      <w:marTop w:val="0"/>
      <w:marBottom w:val="0"/>
      <w:divBdr>
        <w:top w:val="none" w:sz="0" w:space="0" w:color="auto"/>
        <w:left w:val="none" w:sz="0" w:space="0" w:color="auto"/>
        <w:bottom w:val="none" w:sz="0" w:space="0" w:color="auto"/>
        <w:right w:val="none" w:sz="0" w:space="0" w:color="auto"/>
      </w:divBdr>
    </w:div>
    <w:div w:id="1950502648">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560260">
      <w:bodyDiv w:val="1"/>
      <w:marLeft w:val="0"/>
      <w:marRight w:val="0"/>
      <w:marTop w:val="0"/>
      <w:marBottom w:val="0"/>
      <w:divBdr>
        <w:top w:val="none" w:sz="0" w:space="0" w:color="auto"/>
        <w:left w:val="none" w:sz="0" w:space="0" w:color="auto"/>
        <w:bottom w:val="none" w:sz="0" w:space="0" w:color="auto"/>
        <w:right w:val="none" w:sz="0" w:space="0" w:color="auto"/>
      </w:divBdr>
    </w:div>
    <w:div w:id="2063941804">
      <w:bodyDiv w:val="1"/>
      <w:marLeft w:val="0"/>
      <w:marRight w:val="0"/>
      <w:marTop w:val="0"/>
      <w:marBottom w:val="0"/>
      <w:divBdr>
        <w:top w:val="none" w:sz="0" w:space="0" w:color="auto"/>
        <w:left w:val="none" w:sz="0" w:space="0" w:color="auto"/>
        <w:bottom w:val="none" w:sz="0" w:space="0" w:color="auto"/>
        <w:right w:val="none" w:sz="0" w:space="0" w:color="auto"/>
      </w:divBdr>
    </w:div>
    <w:div w:id="2129153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kymallanhub.co.uk/download/document/5359/" TargetMode="External"/><Relationship Id="rId21" Type="http://schemas.openxmlformats.org/officeDocument/2006/relationships/hyperlink" Target="https://kymallanhub.co.uk/download/document/547/" TargetMode="External"/><Relationship Id="rId42" Type="http://schemas.openxmlformats.org/officeDocument/2006/relationships/hyperlink" Target="https://www.gov.uk/government/publications/generative-artificial-intelligence-in-education/generative-artificial-intelligence-ai-in-education" TargetMode="External"/><Relationship Id="rId47" Type="http://schemas.openxmlformats.org/officeDocument/2006/relationships/hyperlink" Target="https://www.gov.uk/government/publications/keeping-children-safe-in-education--2" TargetMode="External"/><Relationship Id="rId63" Type="http://schemas.openxmlformats.org/officeDocument/2006/relationships/hyperlink" Target="https://ico.org.uk/media/for-organisations/documents/1563/ico_bring_your_own_device_byod_guidance.pdf"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mailto:admin@skelton.cumbria.sch.uk" TargetMode="External"/><Relationship Id="rId11" Type="http://schemas.openxmlformats.org/officeDocument/2006/relationships/image" Target="media/image1.png"/><Relationship Id="rId24" Type="http://schemas.openxmlformats.org/officeDocument/2006/relationships/hyperlink" Target="https://kymallanhub.co.uk/download/document/7390/" TargetMode="External"/><Relationship Id="rId32" Type="http://schemas.openxmlformats.org/officeDocument/2006/relationships/hyperlink" Target="https://ico.org.uk/for-organisations/data-protection-and-the-eu/data-protection-and-the-eu-in-detail/adequacy/" TargetMode="External"/><Relationship Id="rId37" Type="http://schemas.openxmlformats.org/officeDocument/2006/relationships/hyperlink" Target="https://www.gov.uk/government/publications/data-protection-impact-assessments-for-surveillance-cameras" TargetMode="External"/><Relationship Id="rId40" Type="http://schemas.openxmlformats.org/officeDocument/2006/relationships/hyperlink" Target="https://openai.com/policies/eu-terms-of-use/" TargetMode="External"/><Relationship Id="rId45" Type="http://schemas.openxmlformats.org/officeDocument/2006/relationships/hyperlink" Target="https://www.ncsc.gov.uk/blog-post/chatgpt-and-large-language-models-whats-the-risk" TargetMode="External"/><Relationship Id="rId53" Type="http://schemas.openxmlformats.org/officeDocument/2006/relationships/hyperlink" Target="https://kymallanhub.co.uk/download/document/548/" TargetMode="External"/><Relationship Id="rId58" Type="http://schemas.openxmlformats.org/officeDocument/2006/relationships/footer" Target="footer5.xml"/><Relationship Id="rId66" Type="http://schemas.openxmlformats.org/officeDocument/2006/relationships/header" Target="header6.xml"/><Relationship Id="rId5" Type="http://schemas.openxmlformats.org/officeDocument/2006/relationships/numbering" Target="numbering.xml"/><Relationship Id="rId61" Type="http://schemas.openxmlformats.org/officeDocument/2006/relationships/hyperlink" Target="https://ico.org.uk/media/for-organisations/documents/1563/ico_bring_your_own_device_byod_guidance.pdf" TargetMode="External"/><Relationship Id="rId19" Type="http://schemas.openxmlformats.org/officeDocument/2006/relationships/hyperlink" Target="https://kymallanhub.co.uk/download/document/7389/" TargetMode="External"/><Relationship Id="rId14" Type="http://schemas.openxmlformats.org/officeDocument/2006/relationships/footer" Target="footer1.xml"/><Relationship Id="rId22" Type="http://schemas.openxmlformats.org/officeDocument/2006/relationships/hyperlink" Target="https://kymallanhub.co.uk/download/document/1191/" TargetMode="External"/><Relationship Id="rId27" Type="http://schemas.openxmlformats.org/officeDocument/2006/relationships/footer" Target="footer4.xml"/><Relationship Id="rId30" Type="http://schemas.openxmlformats.org/officeDocument/2006/relationships/hyperlink" Target="https://ec.europa.eu/info/sites/default/files/decision_on_the_adequate_protection_of_personal_data_by_the_united_kingdom_-_general_data_protection_regulation_en.pdf" TargetMode="External"/><Relationship Id="rId35" Type="http://schemas.openxmlformats.org/officeDocument/2006/relationships/hyperlink" Target="https://kymallanhub.co.uk/download/document/540/" TargetMode="External"/><Relationship Id="rId43" Type="http://schemas.openxmlformats.org/officeDocument/2006/relationships/hyperlink" Target="https://www.gov.uk/government/collections/using-ai-in-education-settings-support-materials" TargetMode="External"/><Relationship Id="rId48" Type="http://schemas.openxmlformats.org/officeDocument/2006/relationships/hyperlink" Target="https://www.skelton.cumbria.sch.uk/page/?title=Policies&amp;pid=21" TargetMode="External"/><Relationship Id="rId56" Type="http://schemas.openxmlformats.org/officeDocument/2006/relationships/hyperlink" Target="https://ico.org.uk/concerns/" TargetMode="External"/><Relationship Id="rId64" Type="http://schemas.openxmlformats.org/officeDocument/2006/relationships/header" Target="header5.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icosearch.ico.org.uk/s/redirect?collection=ico-meta&amp;url=https%3A%2F%2Fico.org.uk%2Fmedia2%2Fmigrated%2F4019536%2Fidta.docx&amp;auth=1vRSxeo5%2FRawNLZsVb5l2g&amp;profile=_default&amp;rank=6&amp;query=standard+contract+clauses"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yperlink" Target="https://kymallanhub.co.uk/download/document/5358/" TargetMode="External"/><Relationship Id="rId33" Type="http://schemas.openxmlformats.org/officeDocument/2006/relationships/hyperlink" Target="https://www.cumbria.gov.uk/eLibrary/Content/Internet/536/647/1964/3974110512.xlsx" TargetMode="External"/><Relationship Id="rId38" Type="http://schemas.openxmlformats.org/officeDocument/2006/relationships/hyperlink" Target="https://ico.org.uk" TargetMode="External"/><Relationship Id="rId46" Type="http://schemas.openxmlformats.org/officeDocument/2006/relationships/hyperlink" Target="https://www.ncsc.gov.uk/collection/machine-learning" TargetMode="External"/><Relationship Id="rId59" Type="http://schemas.openxmlformats.org/officeDocument/2006/relationships/footer" Target="footer6.xml"/><Relationship Id="rId67" Type="http://schemas.openxmlformats.org/officeDocument/2006/relationships/footer" Target="footer8.xml"/><Relationship Id="rId20" Type="http://schemas.openxmlformats.org/officeDocument/2006/relationships/hyperlink" Target="https://kymallanhub.co.uk/download/document/7393/" TargetMode="External"/><Relationship Id="rId41" Type="http://schemas.openxmlformats.org/officeDocument/2006/relationships/hyperlink" Target="https://policies.google.com/terms" TargetMode="External"/><Relationship Id="rId54" Type="http://schemas.openxmlformats.org/officeDocument/2006/relationships/hyperlink" Target="https://ico.org.uk/media/for-organisations/documents/1067/data_sharing_checklists.pdf" TargetMode="External"/><Relationship Id="rId62" Type="http://schemas.openxmlformats.org/officeDocument/2006/relationships/hyperlink" Target="https://ico.org.uk/media/for-organisations/documents/1563/ico_bring_your_own_device_byod_guidance.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kymallanhub.co.uk/download/document/546/" TargetMode="External"/><Relationship Id="rId28" Type="http://schemas.openxmlformats.org/officeDocument/2006/relationships/hyperlink" Target="https://ico.org.uk/esdwebpages/search" TargetMode="External"/><Relationship Id="rId36" Type="http://schemas.openxmlformats.org/officeDocument/2006/relationships/hyperlink" Target="https://ico.org.uk/for-organisations/uk-gdpr-guidance-and-resources/individual-rights/individual-rights/right-to-data-portability/" TargetMode="External"/><Relationship Id="rId49" Type="http://schemas.openxmlformats.org/officeDocument/2006/relationships/hyperlink" Target="https://www.gov.uk/guidance/meeting-digital-and-technology-standards-in-schools-and-colleges/filtering-and-monitoring-standards-for-schools-and-colleges" TargetMode="External"/><Relationship Id="rId57" Type="http://schemas.openxmlformats.org/officeDocument/2006/relationships/header" Target="header4.xml"/><Relationship Id="rId10" Type="http://schemas.openxmlformats.org/officeDocument/2006/relationships/endnotes" Target="endnotes.xml"/><Relationship Id="rId31" Type="http://schemas.openxmlformats.org/officeDocument/2006/relationships/hyperlink" Target="https://ec.europa.eu/info/sites/default/files/decision_on_the_adequate_protection_of_personal_data_by_the_united_kingdom_law_enforcement_directive_en.pdf" TargetMode="External"/><Relationship Id="rId44" Type="http://schemas.openxmlformats.org/officeDocument/2006/relationships/hyperlink" Target="https://www.ncsc.gov.uk/section/education-skills/cyber-security-schools" TargetMode="External"/><Relationship Id="rId52" Type="http://schemas.openxmlformats.org/officeDocument/2006/relationships/hyperlink" Target="https://ico.org.uk/for-organisations/data-protection-and-the-eu/data-protection-and-the-eu-in-detail/adequacy/" TargetMode="External"/><Relationship Id="rId60" Type="http://schemas.openxmlformats.org/officeDocument/2006/relationships/hyperlink" Target="https://ico.org.uk/media/for-organisations/documents/1563/ico_bring_your_own_device_byod_guidance.pdf" TargetMode="External"/><Relationship Id="rId65"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s://kymallanhub.co.uk/download/document/9571/" TargetMode="External"/><Relationship Id="rId34" Type="http://schemas.openxmlformats.org/officeDocument/2006/relationships/hyperlink" Target="https://www.westmorlandandfurness.gov.uk/your-council/data-protection-and-privacy/privacy-notice/how-we-use-data" TargetMode="External"/><Relationship Id="rId50" Type="http://schemas.openxmlformats.org/officeDocument/2006/relationships/hyperlink" Target="https://ico.org.uk/for-organisations/uk-gdpr-guidance-and-resources/international-transfers/international-transfers-a-guide/" TargetMode="External"/><Relationship Id="rId55" Type="http://schemas.openxmlformats.org/officeDocument/2006/relationships/hyperlink" Target="https://ico.org.uk/for-organisations/report-a-breach/personal-data-breach-assessmen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A954641BFCBD147BAD17D55E05B1086" ma:contentTypeVersion="13" ma:contentTypeDescription="Create a new document." ma:contentTypeScope="" ma:versionID="ebb5c7aeff79f46df3141423603b4a07">
  <xsd:schema xmlns:xsd="http://www.w3.org/2001/XMLSchema" xmlns:xs="http://www.w3.org/2001/XMLSchema" xmlns:p="http://schemas.microsoft.com/office/2006/metadata/properties" xmlns:ns3="16bb67de-1bca-4ba7-9247-3ee2d28a53ea" xmlns:ns4="c5b9b13e-8a85-4fc2-b321-e265e5d58a8b" targetNamespace="http://schemas.microsoft.com/office/2006/metadata/properties" ma:root="true" ma:fieldsID="3c5864f9960126dbbd530a9c5bcd2f70" ns3:_="" ns4:_="">
    <xsd:import namespace="16bb67de-1bca-4ba7-9247-3ee2d28a53ea"/>
    <xsd:import namespace="c5b9b13e-8a85-4fc2-b321-e265e5d58a8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b67de-1bca-4ba7-9247-3ee2d28a53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5b9b13e-8a85-4fc2-b321-e265e5d58a8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3EC83-CEC6-4120-B7D2-90666A81A4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B4AB53B-B91E-4E13-BBE5-7DDBE7C412D3}">
  <ds:schemaRefs>
    <ds:schemaRef ds:uri="http://schemas.microsoft.com/sharepoint/v3/contenttype/forms"/>
  </ds:schemaRefs>
</ds:datastoreItem>
</file>

<file path=customXml/itemProps3.xml><?xml version="1.0" encoding="utf-8"?>
<ds:datastoreItem xmlns:ds="http://schemas.openxmlformats.org/officeDocument/2006/customXml" ds:itemID="{DEACD795-697D-4903-9660-780EE40CF1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b67de-1bca-4ba7-9247-3ee2d28a53ea"/>
    <ds:schemaRef ds:uri="c5b9b13e-8a85-4fc2-b321-e265e5d58a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B8A5A35-4BEC-41BD-815F-03408D89A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28</Pages>
  <Words>15103</Words>
  <Characters>86090</Characters>
  <Application>Microsoft Office Word</Application>
  <DocSecurity>0</DocSecurity>
  <Lines>717</Lines>
  <Paragraphs>201</Paragraphs>
  <ScaleCrop>false</ScaleCrop>
  <HeadingPairs>
    <vt:vector size="2" baseType="variant">
      <vt:variant>
        <vt:lpstr>Title</vt:lpstr>
      </vt:variant>
      <vt:variant>
        <vt:i4>1</vt:i4>
      </vt:variant>
    </vt:vector>
  </HeadingPairs>
  <TitlesOfParts>
    <vt:vector size="1" baseType="lpstr">
      <vt:lpstr>Model Data Protection Policy V19 - May 2022</vt:lpstr>
    </vt:vector>
  </TitlesOfParts>
  <Company>KAHSC</Company>
  <LinksUpToDate>false</LinksUpToDate>
  <CharactersWithSpaces>100992</CharactersWithSpaces>
  <SharedDoc>false</SharedDoc>
  <HLinks>
    <vt:vector size="54" baseType="variant">
      <vt:variant>
        <vt:i4>1245237</vt:i4>
      </vt:variant>
      <vt:variant>
        <vt:i4>50</vt:i4>
      </vt:variant>
      <vt:variant>
        <vt:i4>0</vt:i4>
      </vt:variant>
      <vt:variant>
        <vt:i4>5</vt:i4>
      </vt:variant>
      <vt:variant>
        <vt:lpwstr/>
      </vt:variant>
      <vt:variant>
        <vt:lpwstr>_Toc412115215</vt:lpwstr>
      </vt:variant>
      <vt:variant>
        <vt:i4>1245237</vt:i4>
      </vt:variant>
      <vt:variant>
        <vt:i4>44</vt:i4>
      </vt:variant>
      <vt:variant>
        <vt:i4>0</vt:i4>
      </vt:variant>
      <vt:variant>
        <vt:i4>5</vt:i4>
      </vt:variant>
      <vt:variant>
        <vt:lpwstr/>
      </vt:variant>
      <vt:variant>
        <vt:lpwstr>_Toc412115214</vt:lpwstr>
      </vt:variant>
      <vt:variant>
        <vt:i4>1245237</vt:i4>
      </vt:variant>
      <vt:variant>
        <vt:i4>38</vt:i4>
      </vt:variant>
      <vt:variant>
        <vt:i4>0</vt:i4>
      </vt:variant>
      <vt:variant>
        <vt:i4>5</vt:i4>
      </vt:variant>
      <vt:variant>
        <vt:lpwstr/>
      </vt:variant>
      <vt:variant>
        <vt:lpwstr>_Toc412115213</vt:lpwstr>
      </vt:variant>
      <vt:variant>
        <vt:i4>1245237</vt:i4>
      </vt:variant>
      <vt:variant>
        <vt:i4>32</vt:i4>
      </vt:variant>
      <vt:variant>
        <vt:i4>0</vt:i4>
      </vt:variant>
      <vt:variant>
        <vt:i4>5</vt:i4>
      </vt:variant>
      <vt:variant>
        <vt:lpwstr/>
      </vt:variant>
      <vt:variant>
        <vt:lpwstr>_Toc412115212</vt:lpwstr>
      </vt:variant>
      <vt:variant>
        <vt:i4>1245237</vt:i4>
      </vt:variant>
      <vt:variant>
        <vt:i4>26</vt:i4>
      </vt:variant>
      <vt:variant>
        <vt:i4>0</vt:i4>
      </vt:variant>
      <vt:variant>
        <vt:i4>5</vt:i4>
      </vt:variant>
      <vt:variant>
        <vt:lpwstr/>
      </vt:variant>
      <vt:variant>
        <vt:lpwstr>_Toc412115211</vt:lpwstr>
      </vt:variant>
      <vt:variant>
        <vt:i4>1245237</vt:i4>
      </vt:variant>
      <vt:variant>
        <vt:i4>20</vt:i4>
      </vt:variant>
      <vt:variant>
        <vt:i4>0</vt:i4>
      </vt:variant>
      <vt:variant>
        <vt:i4>5</vt:i4>
      </vt:variant>
      <vt:variant>
        <vt:lpwstr/>
      </vt:variant>
      <vt:variant>
        <vt:lpwstr>_Toc412115210</vt:lpwstr>
      </vt:variant>
      <vt:variant>
        <vt:i4>1179701</vt:i4>
      </vt:variant>
      <vt:variant>
        <vt:i4>14</vt:i4>
      </vt:variant>
      <vt:variant>
        <vt:i4>0</vt:i4>
      </vt:variant>
      <vt:variant>
        <vt:i4>5</vt:i4>
      </vt:variant>
      <vt:variant>
        <vt:lpwstr/>
      </vt:variant>
      <vt:variant>
        <vt:lpwstr>_Toc412115209</vt:lpwstr>
      </vt:variant>
      <vt:variant>
        <vt:i4>1179701</vt:i4>
      </vt:variant>
      <vt:variant>
        <vt:i4>8</vt:i4>
      </vt:variant>
      <vt:variant>
        <vt:i4>0</vt:i4>
      </vt:variant>
      <vt:variant>
        <vt:i4>5</vt:i4>
      </vt:variant>
      <vt:variant>
        <vt:lpwstr/>
      </vt:variant>
      <vt:variant>
        <vt:lpwstr>_Toc412115208</vt:lpwstr>
      </vt:variant>
      <vt:variant>
        <vt:i4>1179701</vt:i4>
      </vt:variant>
      <vt:variant>
        <vt:i4>2</vt:i4>
      </vt:variant>
      <vt:variant>
        <vt:i4>0</vt:i4>
      </vt:variant>
      <vt:variant>
        <vt:i4>5</vt:i4>
      </vt:variant>
      <vt:variant>
        <vt:lpwstr/>
      </vt:variant>
      <vt:variant>
        <vt:lpwstr>_Toc412115207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Data Protection Policy V19 - May 2022</dc:title>
  <dc:subject/>
  <dc:creator>Penny Gosling;KAHSC</dc:creator>
  <cp:keywords/>
  <dc:description/>
  <cp:lastModifiedBy>Erica Lockley</cp:lastModifiedBy>
  <cp:revision>4</cp:revision>
  <cp:lastPrinted>2014-12-17T09:35:00Z</cp:lastPrinted>
  <dcterms:created xsi:type="dcterms:W3CDTF">2025-08-27T08:25:00Z</dcterms:created>
  <dcterms:modified xsi:type="dcterms:W3CDTF">2025-11-04T13:26:00Z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0x010100EA954641BFCBD147BAD17D55E05B1086</vt:lpwstr>
  </property>
</Properties>
</file>